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B334FF4"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5A8F2978" w14:textId="0D9FF1F9" w:rsidR="00911AA0" w:rsidRPr="00594BBC" w:rsidRDefault="00911AA0"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Pr>
          <w:rFonts w:ascii="Arial" w:hAnsi="Arial" w:cs="Arial"/>
          <w:b/>
          <w:bCs/>
          <w:u w:val="single"/>
        </w:rPr>
        <w:t>polních cest C7 a C20 v </w:t>
      </w:r>
      <w:proofErr w:type="spellStart"/>
      <w:r>
        <w:rPr>
          <w:rFonts w:ascii="Arial" w:hAnsi="Arial" w:cs="Arial"/>
          <w:b/>
          <w:bCs/>
          <w:u w:val="single"/>
        </w:rPr>
        <w:t>k.ú</w:t>
      </w:r>
      <w:proofErr w:type="spellEnd"/>
      <w:r>
        <w:rPr>
          <w:rFonts w:ascii="Arial" w:hAnsi="Arial" w:cs="Arial"/>
          <w:b/>
          <w:bCs/>
          <w:u w:val="single"/>
        </w:rPr>
        <w:t>.</w:t>
      </w:r>
      <w:r w:rsidRPr="008F7724">
        <w:rPr>
          <w:rFonts w:ascii="Arial" w:hAnsi="Arial" w:cs="Arial"/>
          <w:b/>
          <w:bCs/>
          <w:u w:val="single"/>
        </w:rPr>
        <w:t xml:space="preserve"> Kostelec u Kyjova</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DF6FC1B" w14:textId="77777777" w:rsidR="00EB59E7" w:rsidRPr="00835267" w:rsidRDefault="00EB59E7" w:rsidP="00EB59E7">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17327B64" w14:textId="77777777" w:rsidR="00EB59E7" w:rsidRPr="00835267" w:rsidRDefault="00EB59E7" w:rsidP="00EB59E7">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06B46E2B" w14:textId="77777777" w:rsidR="00EB59E7" w:rsidRPr="00835267" w:rsidRDefault="00EB59E7" w:rsidP="00EB59E7">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52F31BFF" w14:textId="77777777" w:rsidR="00EB59E7" w:rsidRPr="00835267" w:rsidRDefault="00EB59E7" w:rsidP="00EB59E7">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5385DE33" w14:textId="77777777" w:rsidR="00EB59E7" w:rsidRPr="00835267" w:rsidRDefault="00EB59E7" w:rsidP="00EB59E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51AA3F31" w14:textId="7AA88E2A" w:rsidR="00EB59E7" w:rsidRPr="00835267" w:rsidRDefault="00EB59E7" w:rsidP="00EB59E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w:t>
      </w:r>
      <w:r w:rsidR="00F7061B">
        <w:rPr>
          <w:rFonts w:ascii="Arial" w:eastAsia="Lucida Sans Unicode" w:hAnsi="Arial" w:cs="Arial"/>
          <w:lang w:eastAsia="cs-CZ"/>
        </w:rPr>
        <w:t>a</w:t>
      </w:r>
      <w:r w:rsidRPr="00835267">
        <w:rPr>
          <w:rFonts w:ascii="Arial" w:eastAsia="Lucida Sans Unicode" w:hAnsi="Arial" w:cs="Arial"/>
          <w:lang w:eastAsia="cs-CZ"/>
        </w:rPr>
        <w:t xml:space="preserve"> jednat: Ing. Renata Číhalová, ředitelka KPÚ pro JMK</w:t>
      </w:r>
    </w:p>
    <w:p w14:paraId="0B470D86" w14:textId="77777777" w:rsidR="00EB59E7" w:rsidRDefault="00EB59E7" w:rsidP="00EB59E7">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 které nemají dopad na jednotlivá ustanovení SoD včetně obsahu příloh je oprávněn jednat:</w:t>
      </w:r>
    </w:p>
    <w:p w14:paraId="3FDE9589" w14:textId="099EBDE1" w:rsidR="00EB59E7" w:rsidRPr="00835267" w:rsidRDefault="00EB59E7" w:rsidP="00EB59E7">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006B5AA7">
        <w:rPr>
          <w:rFonts w:ascii="Arial" w:eastAsia="Lucida Sans Unicode" w:hAnsi="Arial" w:cs="Arial"/>
          <w:snapToGrid w:val="0"/>
          <w:lang w:eastAsia="cs-CZ"/>
        </w:rPr>
        <w:t>Mgr. Bc. Milan Večeřa</w:t>
      </w:r>
      <w:r w:rsidR="006B5AA7" w:rsidRPr="00835267">
        <w:rPr>
          <w:rFonts w:ascii="Arial" w:eastAsia="Lucida Sans Unicode" w:hAnsi="Arial" w:cs="Arial"/>
          <w:snapToGrid w:val="0"/>
          <w:lang w:eastAsia="cs-CZ"/>
        </w:rPr>
        <w:t xml:space="preserve">, </w:t>
      </w:r>
      <w:r w:rsidR="006B5AA7">
        <w:rPr>
          <w:rFonts w:ascii="Arial" w:eastAsia="Lucida Sans Unicode" w:hAnsi="Arial" w:cs="Arial"/>
          <w:snapToGrid w:val="0"/>
          <w:lang w:eastAsia="cs-CZ"/>
        </w:rPr>
        <w:t xml:space="preserve">vedoucí </w:t>
      </w:r>
      <w:r w:rsidR="006B5AA7" w:rsidRPr="00835267">
        <w:rPr>
          <w:rFonts w:ascii="Arial" w:eastAsia="Lucida Sans Unicode" w:hAnsi="Arial" w:cs="Arial"/>
          <w:snapToGrid w:val="0"/>
          <w:lang w:eastAsia="cs-CZ"/>
        </w:rPr>
        <w:t>Pobočk</w:t>
      </w:r>
      <w:r w:rsidR="006B5AA7">
        <w:rPr>
          <w:rFonts w:ascii="Arial" w:eastAsia="Lucida Sans Unicode" w:hAnsi="Arial" w:cs="Arial"/>
          <w:snapToGrid w:val="0"/>
          <w:lang w:eastAsia="cs-CZ"/>
        </w:rPr>
        <w:t>y Hodonín</w:t>
      </w:r>
    </w:p>
    <w:p w14:paraId="591B8A06" w14:textId="387F9DE5" w:rsidR="00EB59E7" w:rsidRPr="00B109EB" w:rsidRDefault="00EB59E7" w:rsidP="00EB59E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sidR="006B5AA7" w:rsidRPr="00B109EB">
        <w:rPr>
          <w:rFonts w:ascii="Arial" w:eastAsia="Lucida Sans Unicode" w:hAnsi="Arial" w:cs="Arial"/>
          <w:lang w:eastAsia="cs-CZ"/>
        </w:rPr>
        <w:t>420</w:t>
      </w:r>
      <w:r w:rsidR="006B5AA7">
        <w:rPr>
          <w:rFonts w:ascii="Arial" w:eastAsia="Lucida Sans Unicode" w:hAnsi="Arial" w:cs="Arial"/>
          <w:lang w:eastAsia="cs-CZ"/>
        </w:rPr>
        <w:t> 727 957 211</w:t>
      </w:r>
      <w:r w:rsidR="006B5AA7" w:rsidRPr="00B109EB">
        <w:rPr>
          <w:rFonts w:ascii="Arial" w:eastAsia="Lucida Sans Unicode" w:hAnsi="Arial" w:cs="Arial"/>
          <w:lang w:eastAsia="cs-CZ"/>
        </w:rPr>
        <w:t xml:space="preserve"> </w:t>
      </w:r>
      <w:r w:rsidRPr="00B109EB">
        <w:rPr>
          <w:rFonts w:ascii="Arial" w:eastAsia="Lucida Sans Unicode" w:hAnsi="Arial" w:cs="Arial"/>
          <w:lang w:eastAsia="cs-CZ"/>
        </w:rPr>
        <w:t xml:space="preserve"> </w:t>
      </w:r>
    </w:p>
    <w:p w14:paraId="108AFF8B" w14:textId="74D1F012" w:rsidR="00EB59E7" w:rsidRPr="00B109EB" w:rsidRDefault="00EB59E7" w:rsidP="00EB59E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6B5AA7" w:rsidRPr="00CF216D">
        <w:rPr>
          <w:rFonts w:ascii="Arial" w:eastAsia="Lucida Sans Unicode" w:hAnsi="Arial" w:cs="Arial"/>
          <w:lang w:eastAsia="cs-CZ"/>
        </w:rPr>
        <w:t>hodonin.pk@spucr</w:t>
      </w:r>
      <w:r w:rsidR="006B5AA7" w:rsidRPr="00B109EB">
        <w:rPr>
          <w:rFonts w:ascii="Arial" w:eastAsia="Lucida Sans Unicode" w:hAnsi="Arial" w:cs="Arial"/>
          <w:lang w:eastAsia="cs-CZ"/>
        </w:rPr>
        <w:t>.cz</w:t>
      </w:r>
    </w:p>
    <w:p w14:paraId="3F7A3889" w14:textId="77777777" w:rsidR="00EB59E7" w:rsidRPr="00B109EB" w:rsidRDefault="00EB59E7" w:rsidP="00EB59E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ED7ACB8" w14:textId="77777777" w:rsidR="00EB59E7" w:rsidRPr="00B109EB" w:rsidRDefault="00EB59E7" w:rsidP="00EB59E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309FD97" w14:textId="77777777" w:rsidR="00EB59E7" w:rsidRPr="00B109EB" w:rsidRDefault="00EB59E7" w:rsidP="00EB59E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71524F29" w14:textId="06D61446" w:rsidR="00EB59E7" w:rsidRPr="00B109EB" w:rsidRDefault="00EB59E7" w:rsidP="00EB59E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t xml:space="preserve">01312774                  </w:t>
      </w:r>
    </w:p>
    <w:p w14:paraId="7DB3D8C5" w14:textId="29E7279F" w:rsidR="00EB59E7" w:rsidRPr="00B109EB" w:rsidRDefault="00EB59E7" w:rsidP="00EB59E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CZ01312774</w:t>
      </w:r>
      <w:r w:rsidR="005032BE">
        <w:rPr>
          <w:rFonts w:ascii="Arial" w:eastAsia="Lucida Sans Unicode" w:hAnsi="Arial" w:cs="Arial"/>
          <w:bCs/>
          <w:lang w:eastAsia="cs-CZ"/>
        </w:rPr>
        <w:t>,</w:t>
      </w:r>
      <w:r>
        <w:rPr>
          <w:rFonts w:ascii="Arial" w:eastAsia="Lucida Sans Unicode" w:hAnsi="Arial" w:cs="Arial"/>
          <w:bCs/>
          <w:lang w:eastAsia="cs-CZ"/>
        </w:rPr>
        <w:t xml:space="preserve"> </w:t>
      </w:r>
      <w:bookmarkEnd w:id="0"/>
      <w:r w:rsidRPr="00B109EB">
        <w:rPr>
          <w:rFonts w:ascii="Arial" w:eastAsia="Lucida Sans Unicode" w:hAnsi="Arial" w:cs="Arial"/>
          <w:bCs/>
          <w:lang w:eastAsia="cs-CZ"/>
        </w:rPr>
        <w:t xml:space="preserve">není plátcem DPH </w:t>
      </w:r>
    </w:p>
    <w:p w14:paraId="77539CF0" w14:textId="778FE796" w:rsidR="006615F7" w:rsidRPr="00594BBC" w:rsidRDefault="00EB59E7" w:rsidP="00EB59E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399B9B60" w:rsidR="006615F7" w:rsidRPr="00594BBC" w:rsidRDefault="00EB59E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133FD7">
        <w:rPr>
          <w:rFonts w:ascii="Arial" w:eastAsia="Times New Roman" w:hAnsi="Arial" w:cs="Arial"/>
          <w:b/>
          <w:lang w:eastAsia="cs-CZ"/>
        </w:rPr>
        <w:t xml:space="preserve">: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Pr>
          <w:rFonts w:ascii="Arial" w:eastAsia="Times New Roman" w:hAnsi="Arial" w:cs="Arial"/>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w:t>
      </w:r>
      <w:r>
        <w:rPr>
          <w:rFonts w:ascii="Arial" w:eastAsia="Times New Roman" w:hAnsi="Arial" w:cs="Arial"/>
          <w:b/>
          <w:bCs/>
          <w:snapToGrid w:val="0"/>
          <w:highlight w:val="yellow"/>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4305BD31"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proofErr w:type="gramStart"/>
      <w:r w:rsidR="006615F7" w:rsidRPr="00750EEE">
        <w:rPr>
          <w:rFonts w:ascii="Arial" w:eastAsia="Times New Roman" w:hAnsi="Arial" w:cs="Arial"/>
          <w:b/>
          <w:lang w:eastAsia="cs-CZ"/>
        </w:rPr>
        <w:tab/>
      </w:r>
      <w:r w:rsidR="005032BE" w:rsidRPr="00AA3E94">
        <w:rPr>
          <w:rFonts w:ascii="Arial" w:eastAsia="Times New Roman" w:hAnsi="Arial" w:cs="Arial"/>
          <w:b/>
          <w:bCs/>
          <w:snapToGrid w:val="0"/>
          <w:highlight w:val="yellow"/>
          <w:lang w:eastAsia="cs-CZ"/>
        </w:rPr>
        <w:t>[</w:t>
      </w:r>
      <w:r w:rsidR="005032BE">
        <w:rPr>
          <w:rFonts w:ascii="Arial" w:eastAsia="Times New Roman" w:hAnsi="Arial" w:cs="Arial"/>
          <w:b/>
          <w:bCs/>
          <w:snapToGrid w:val="0"/>
          <w:highlight w:val="yellow"/>
          <w:lang w:eastAsia="cs-CZ"/>
        </w:rPr>
        <w:t xml:space="preserve"> </w:t>
      </w:r>
      <w:r w:rsidR="005032BE" w:rsidRPr="00AA3E94">
        <w:rPr>
          <w:rFonts w:ascii="Arial" w:eastAsia="Times New Roman" w:hAnsi="Arial" w:cs="Arial"/>
          <w:b/>
          <w:bCs/>
          <w:snapToGrid w:val="0"/>
          <w:highlight w:val="yellow"/>
          <w:lang w:eastAsia="cs-CZ"/>
        </w:rPr>
        <w:t>DOPLNIT</w:t>
      </w:r>
      <w:proofErr w:type="gramEnd"/>
      <w:r w:rsidR="005032BE" w:rsidRPr="00AA3E94">
        <w:rPr>
          <w:rFonts w:ascii="Arial" w:eastAsia="Times New Roman" w:hAnsi="Arial" w:cs="Arial"/>
          <w:b/>
          <w:bCs/>
          <w:snapToGrid w:val="0"/>
          <w:highlight w:val="yellow"/>
          <w:lang w:eastAsia="cs-CZ"/>
        </w:rPr>
        <w:t>]</w:t>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A6BDECE" w:rsidR="006615F7" w:rsidRPr="00EB59E7"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EB59E7" w:rsidRPr="009D734D">
        <w:rPr>
          <w:rFonts w:ascii="Arial" w:eastAsia="Times New Roman" w:hAnsi="Arial" w:cs="Arial"/>
          <w:b/>
          <w:bCs/>
          <w:snapToGrid w:val="0"/>
          <w:lang w:eastAsia="cs-CZ"/>
        </w:rPr>
        <w:t xml:space="preserve">Stavba </w:t>
      </w:r>
      <w:r w:rsidR="00EB59E7" w:rsidRPr="00EB59E7">
        <w:rPr>
          <w:rFonts w:ascii="Arial" w:eastAsia="Times New Roman" w:hAnsi="Arial" w:cs="Arial"/>
          <w:b/>
          <w:bCs/>
          <w:snapToGrid w:val="0"/>
          <w:lang w:eastAsia="cs-CZ"/>
        </w:rPr>
        <w:t>suchých poldrů SN1, SN2 a polních cest v </w:t>
      </w:r>
      <w:proofErr w:type="spellStart"/>
      <w:r w:rsidR="00EB59E7" w:rsidRPr="00EB59E7">
        <w:rPr>
          <w:rFonts w:ascii="Arial" w:eastAsia="Times New Roman" w:hAnsi="Arial" w:cs="Arial"/>
          <w:b/>
          <w:bCs/>
          <w:snapToGrid w:val="0"/>
          <w:lang w:eastAsia="cs-CZ"/>
        </w:rPr>
        <w:t>k.ú</w:t>
      </w:r>
      <w:proofErr w:type="spellEnd"/>
      <w:r w:rsidR="00EB59E7" w:rsidRPr="00EB59E7">
        <w:rPr>
          <w:rFonts w:ascii="Arial" w:eastAsia="Times New Roman" w:hAnsi="Arial" w:cs="Arial"/>
          <w:b/>
          <w:bCs/>
          <w:snapToGrid w:val="0"/>
          <w:lang w:eastAsia="cs-CZ"/>
        </w:rPr>
        <w:t>. Kostelec u Kyjova</w:t>
      </w:r>
      <w:r w:rsidR="00EB59E7" w:rsidRPr="00EB59E7" w:rsidDel="009D734D">
        <w:rPr>
          <w:rFonts w:ascii="Arial" w:eastAsia="Times New Roman" w:hAnsi="Arial" w:cs="Arial"/>
          <w:b/>
          <w:bCs/>
          <w:snapToGrid w:val="0"/>
          <w:lang w:eastAsia="cs-CZ"/>
        </w:rPr>
        <w:t xml:space="preserve"> </w:t>
      </w:r>
      <w:r w:rsidR="000B4D43" w:rsidRPr="00EB59E7">
        <w:rPr>
          <w:rFonts w:ascii="Arial" w:eastAsia="Times New Roman" w:hAnsi="Arial" w:cs="Arial"/>
          <w:bCs/>
          <w:snapToGrid w:val="0"/>
          <w:lang w:eastAsia="cs-CZ"/>
        </w:rPr>
        <w:t>(</w:t>
      </w:r>
      <w:r w:rsidR="008C18A0" w:rsidRPr="00EB59E7">
        <w:rPr>
          <w:rFonts w:ascii="Arial" w:eastAsia="Times New Roman" w:hAnsi="Arial" w:cs="Arial"/>
          <w:bCs/>
          <w:snapToGrid w:val="0"/>
        </w:rPr>
        <w:t>dále jen „veřejná zakázka“)</w:t>
      </w:r>
      <w:r w:rsidR="008C18A0" w:rsidRPr="00EB59E7">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EB59E7">
        <w:rPr>
          <w:rFonts w:ascii="Arial" w:eastAsia="Times New Roman" w:hAnsi="Arial" w:cs="Arial"/>
          <w:u w:val="single"/>
          <w:lang w:eastAsia="cs-CZ"/>
        </w:rPr>
        <w:t>Podklady pro uzavření smlouvy:</w:t>
      </w:r>
    </w:p>
    <w:p w14:paraId="60F53C7C" w14:textId="77777777" w:rsidR="00EB59E7" w:rsidRDefault="00EB59E7" w:rsidP="00EB59E7">
      <w:pPr>
        <w:spacing w:after="120" w:line="288" w:lineRule="auto"/>
        <w:jc w:val="both"/>
        <w:rPr>
          <w:rFonts w:ascii="Arial" w:eastAsia="Times New Roman" w:hAnsi="Arial" w:cs="Arial"/>
          <w:i/>
          <w:iCs/>
          <w:lang w:eastAsia="cs-CZ"/>
        </w:rPr>
      </w:pPr>
      <w:r w:rsidRPr="00B109EB">
        <w:rPr>
          <w:rFonts w:ascii="Arial" w:eastAsia="Times New Roman" w:hAnsi="Arial" w:cs="Arial"/>
          <w:lang w:eastAsia="cs-CZ"/>
        </w:rPr>
        <w:t xml:space="preserve">Nabídka zhotovitele ze dne: </w:t>
      </w:r>
      <w:r w:rsidRPr="00326615">
        <w:rPr>
          <w:rFonts w:ascii="Arial" w:eastAsia="Times New Roman" w:hAnsi="Arial" w:cs="Arial"/>
          <w:i/>
          <w:iCs/>
          <w:color w:val="FF0000"/>
          <w:lang w:eastAsia="cs-CZ"/>
        </w:rPr>
        <w:t>bude doplněno před podpisem smlouvy</w:t>
      </w:r>
    </w:p>
    <w:p w14:paraId="3B1E5782" w14:textId="77777777" w:rsidR="00EB59E7" w:rsidRPr="009D734D" w:rsidRDefault="00EB59E7" w:rsidP="00EB59E7">
      <w:pPr>
        <w:spacing w:after="120" w:line="288" w:lineRule="auto"/>
        <w:jc w:val="both"/>
        <w:rPr>
          <w:rFonts w:ascii="Arial" w:eastAsia="Times New Roman" w:hAnsi="Arial" w:cs="Arial"/>
          <w:i/>
          <w:iCs/>
          <w:snapToGrid w:val="0"/>
          <w:lang w:eastAsia="cs-CZ"/>
        </w:rPr>
      </w:pPr>
      <w:r w:rsidRPr="00B109EB">
        <w:rPr>
          <w:rFonts w:ascii="Arial" w:eastAsia="Times New Roman" w:hAnsi="Arial" w:cs="Arial"/>
          <w:lang w:eastAsia="cs-CZ"/>
        </w:rPr>
        <w:t xml:space="preserve">Zadávací dokumentace ze dne: </w:t>
      </w:r>
      <w:r w:rsidRPr="00326615">
        <w:rPr>
          <w:rFonts w:ascii="Arial" w:eastAsia="Times New Roman" w:hAnsi="Arial" w:cs="Arial"/>
          <w:i/>
          <w:iCs/>
          <w:snapToGrid w:val="0"/>
          <w:color w:val="FF0000"/>
          <w:lang w:eastAsia="cs-CZ"/>
        </w:rPr>
        <w:t>bude doplněno před podpisem smlouvy</w:t>
      </w:r>
    </w:p>
    <w:p w14:paraId="160FF6BD" w14:textId="77777777" w:rsidR="00EB59E7" w:rsidRPr="00326615" w:rsidRDefault="00EB59E7" w:rsidP="00EB59E7">
      <w:pPr>
        <w:spacing w:after="120" w:line="288" w:lineRule="auto"/>
        <w:jc w:val="both"/>
        <w:rPr>
          <w:rFonts w:ascii="Arial" w:eastAsia="Times New Roman" w:hAnsi="Arial" w:cs="Arial"/>
          <w:i/>
          <w:iCs/>
          <w:snapToGrid w:val="0"/>
          <w:color w:val="FF0000"/>
          <w:lang w:eastAsia="cs-CZ"/>
        </w:rPr>
      </w:pPr>
      <w:r w:rsidRPr="00B109EB">
        <w:rPr>
          <w:rFonts w:ascii="Arial" w:eastAsia="Times New Roman" w:hAnsi="Arial" w:cs="Arial"/>
          <w:lang w:eastAsia="cs-CZ"/>
        </w:rPr>
        <w:t xml:space="preserve">Rozhodnutí zadavatele o výběru nejvhodnější nabídky ze dne: </w:t>
      </w:r>
      <w:bookmarkStart w:id="2" w:name="_Hlk135308410"/>
      <w:r w:rsidRPr="00326615">
        <w:rPr>
          <w:rFonts w:ascii="Arial" w:eastAsia="Times New Roman" w:hAnsi="Arial" w:cs="Arial"/>
          <w:i/>
          <w:iCs/>
          <w:snapToGrid w:val="0"/>
          <w:color w:val="FF0000"/>
          <w:lang w:eastAsia="cs-CZ"/>
        </w:rPr>
        <w:t>bude doplněno před podpisem smlouvy</w:t>
      </w:r>
    </w:p>
    <w:bookmarkEnd w:id="2"/>
    <w:p w14:paraId="2347F5DD" w14:textId="0B9AFF2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6B5AA7">
        <w:rPr>
          <w:rFonts w:ascii="Arial" w:eastAsia="Times New Roman" w:hAnsi="Arial" w:cs="Arial"/>
          <w:lang w:eastAsia="cs-CZ"/>
        </w:rPr>
        <w:t>19.4.2023</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.I</w:t>
      </w:r>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6F55B53" w:rsidR="00D6259E" w:rsidRPr="00594BBC" w:rsidRDefault="00D6259E" w:rsidP="00EB59E7">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proofErr w:type="spellStart"/>
      <w:r w:rsidR="00EB59E7" w:rsidRPr="005032BE">
        <w:rPr>
          <w:rFonts w:ascii="Arial" w:hAnsi="Arial" w:cs="Arial"/>
          <w:bCs/>
        </w:rPr>
        <w:t>k.ú</w:t>
      </w:r>
      <w:proofErr w:type="spellEnd"/>
      <w:r w:rsidR="00EB59E7" w:rsidRPr="005032BE">
        <w:rPr>
          <w:rFonts w:ascii="Arial" w:hAnsi="Arial" w:cs="Arial"/>
          <w:bCs/>
        </w:rPr>
        <w:t>. Kostelec u Kyjova</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E56253">
        <w:rPr>
          <w:rFonts w:ascii="Arial" w:hAnsi="Arial" w:cs="Arial"/>
        </w:rPr>
        <w:t>v</w:t>
      </w:r>
      <w:r w:rsidRPr="00594BBC">
        <w:rPr>
          <w:rFonts w:ascii="Arial" w:hAnsi="Arial" w:cs="Arial"/>
          <w:lang w:val="x-none"/>
        </w:rPr>
        <w:t>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48D341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EB59E7" w:rsidRPr="005032BE">
        <w:rPr>
          <w:rFonts w:ascii="Arial" w:hAnsi="Arial" w:cs="Arial"/>
          <w:b/>
          <w:bCs/>
        </w:rPr>
        <w:t>polních cest C7 a C20 v </w:t>
      </w:r>
      <w:proofErr w:type="spellStart"/>
      <w:r w:rsidR="00EB59E7" w:rsidRPr="005032BE">
        <w:rPr>
          <w:rFonts w:ascii="Arial" w:hAnsi="Arial" w:cs="Arial"/>
          <w:b/>
          <w:bCs/>
        </w:rPr>
        <w:t>k.ú</w:t>
      </w:r>
      <w:proofErr w:type="spellEnd"/>
      <w:r w:rsidR="00EB59E7" w:rsidRPr="005032BE">
        <w:rPr>
          <w:rFonts w:ascii="Arial" w:hAnsi="Arial" w:cs="Arial"/>
          <w:b/>
          <w:bCs/>
        </w:rPr>
        <w:t>. Kostelec u</w:t>
      </w:r>
      <w:r w:rsidR="005032BE">
        <w:rPr>
          <w:rFonts w:ascii="Arial" w:hAnsi="Arial" w:cs="Arial"/>
          <w:b/>
          <w:bCs/>
        </w:rPr>
        <w:t> </w:t>
      </w:r>
      <w:r w:rsidR="00EB59E7" w:rsidRPr="005032BE">
        <w:rPr>
          <w:rFonts w:ascii="Arial" w:hAnsi="Arial" w:cs="Arial"/>
          <w:b/>
          <w:bCs/>
        </w:rPr>
        <w:t>Kyjova</w:t>
      </w:r>
      <w:r w:rsidR="00EB59E7"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0C315D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40CC24BA"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72A9D640" w14:textId="56301C38"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gramStart"/>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6C2AFD3B" w14:textId="77777777" w:rsidR="00EB59E7" w:rsidRPr="00B109EB" w:rsidRDefault="00EB59E7" w:rsidP="00EB59E7">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Pr>
          <w:rFonts w:ascii="Arial" w:hAnsi="Arial" w:cs="Arial"/>
          <w:b/>
          <w:bCs/>
        </w:rPr>
        <w:t>Polní cesty C7 a C20 v </w:t>
      </w:r>
      <w:proofErr w:type="spellStart"/>
      <w:r>
        <w:rPr>
          <w:rFonts w:ascii="Arial" w:hAnsi="Arial" w:cs="Arial"/>
          <w:b/>
          <w:bCs/>
        </w:rPr>
        <w:t>k.ú</w:t>
      </w:r>
      <w:proofErr w:type="spellEnd"/>
      <w:r>
        <w:rPr>
          <w:rFonts w:ascii="Arial" w:hAnsi="Arial" w:cs="Arial"/>
          <w:b/>
          <w:bCs/>
        </w:rPr>
        <w:t>. Kostelec u Kyjova</w:t>
      </w:r>
    </w:p>
    <w:p w14:paraId="4841C25C" w14:textId="77777777" w:rsidR="00EB59E7" w:rsidRPr="00A82ADA" w:rsidRDefault="00EB59E7" w:rsidP="00EB59E7">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Pr="005032BE">
        <w:rPr>
          <w:rFonts w:ascii="Arial" w:hAnsi="Arial" w:cs="Arial"/>
        </w:rPr>
        <w:t>k.ú</w:t>
      </w:r>
      <w:proofErr w:type="spellEnd"/>
      <w:r w:rsidRPr="005032BE">
        <w:rPr>
          <w:rFonts w:ascii="Arial" w:hAnsi="Arial" w:cs="Arial"/>
        </w:rPr>
        <w:t>. Kostelec u Kyjova, okres Hodonín, Jihomoravský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73F9FD1E"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6C19FF" w:rsidRPr="00594BBC">
        <w:rPr>
          <w:rFonts w:ascii="Arial" w:hAnsi="Arial" w:cs="Arial"/>
          <w:lang w:val="x-none"/>
        </w:rPr>
        <w:t>přísluš</w:t>
      </w:r>
      <w:proofErr w:type="spellStart"/>
      <w:r w:rsidR="006C19FF"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EB59E7" w:rsidRPr="005032BE">
        <w:rPr>
          <w:rFonts w:ascii="Arial" w:hAnsi="Arial" w:cs="Arial"/>
        </w:rPr>
        <w:t>Vodohospodářský atelier, s.r.o., Růženec 54, 644 00 Brno, IČ: 27724905 č. zakázky 15/22</w:t>
      </w:r>
      <w:r w:rsidR="00EB59E7" w:rsidRPr="00A53FC1">
        <w:rPr>
          <w:rFonts w:ascii="Arial" w:hAnsi="Arial" w:cs="Arial"/>
        </w:rPr>
        <w:t>.</w:t>
      </w:r>
      <w:r w:rsidR="00EB59E7" w:rsidRPr="00B109EB">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39773E96" w14:textId="1208D2FC" w:rsidR="00EB59E7" w:rsidRPr="005032BE" w:rsidRDefault="00D6259E" w:rsidP="00EB59E7">
      <w:pPr>
        <w:pStyle w:val="Odstavecseseznamem"/>
        <w:numPr>
          <w:ilvl w:val="0"/>
          <w:numId w:val="4"/>
        </w:numPr>
        <w:jc w:val="both"/>
        <w:rPr>
          <w:rFonts w:ascii="Arial" w:hAnsi="Arial" w:cs="Arial"/>
          <w:lang w:val="x-none"/>
        </w:rPr>
      </w:pPr>
      <w:r w:rsidRPr="00594BBC">
        <w:rPr>
          <w:rFonts w:ascii="Arial" w:hAnsi="Arial" w:cs="Arial"/>
        </w:rPr>
        <w:t xml:space="preserve">Součástí realizace </w:t>
      </w:r>
      <w:r w:rsidRPr="005032BE">
        <w:rPr>
          <w:rFonts w:ascii="Arial" w:hAnsi="Arial" w:cs="Arial"/>
        </w:rPr>
        <w:t xml:space="preserve">díla </w:t>
      </w:r>
      <w:r w:rsidR="000131A4" w:rsidRPr="005032BE">
        <w:rPr>
          <w:rFonts w:ascii="Arial" w:hAnsi="Arial" w:cs="Arial"/>
        </w:rPr>
        <w:t xml:space="preserve">jsou zejména </w:t>
      </w:r>
      <w:r w:rsidRPr="005032BE">
        <w:rPr>
          <w:rFonts w:ascii="Arial" w:hAnsi="Arial" w:cs="Arial"/>
        </w:rPr>
        <w:t>tyto činnosti</w:t>
      </w:r>
      <w:r w:rsidRPr="005032BE">
        <w:rPr>
          <w:rFonts w:ascii="Arial" w:hAnsi="Arial" w:cs="Arial"/>
          <w:lang w:val="x-none"/>
        </w:rPr>
        <w:t>:</w:t>
      </w:r>
    </w:p>
    <w:p w14:paraId="684C331F" w14:textId="2EADBD99" w:rsidR="00EB59E7" w:rsidRPr="00EB59E7" w:rsidRDefault="00EB59E7" w:rsidP="008D4E02">
      <w:pPr>
        <w:pStyle w:val="Odstavecseseznamem"/>
        <w:numPr>
          <w:ilvl w:val="0"/>
          <w:numId w:val="5"/>
        </w:numPr>
        <w:jc w:val="both"/>
        <w:rPr>
          <w:rFonts w:ascii="Arial" w:hAnsi="Arial" w:cs="Arial"/>
          <w:lang w:val="x-none"/>
        </w:rPr>
      </w:pPr>
      <w:r w:rsidRPr="005032BE">
        <w:rPr>
          <w:rFonts w:ascii="Arial" w:hAnsi="Arial" w:cs="Arial"/>
        </w:rPr>
        <w:t>Z</w:t>
      </w:r>
      <w:proofErr w:type="spellStart"/>
      <w:r w:rsidRPr="005032BE">
        <w:rPr>
          <w:rFonts w:ascii="Arial" w:hAnsi="Arial" w:cs="Arial"/>
          <w:lang w:val="x-none"/>
        </w:rPr>
        <w:t>ajištění</w:t>
      </w:r>
      <w:proofErr w:type="spellEnd"/>
      <w:r w:rsidRPr="005032BE">
        <w:rPr>
          <w:rFonts w:ascii="Arial" w:hAnsi="Arial" w:cs="Arial"/>
          <w:lang w:val="x-none"/>
        </w:rPr>
        <w:t xml:space="preserve"> dodávek materiálů a zařízení </w:t>
      </w:r>
      <w:r w:rsidRPr="00EB59E7">
        <w:rPr>
          <w:rFonts w:ascii="Arial" w:hAnsi="Arial" w:cs="Arial"/>
          <w:lang w:val="x-none"/>
        </w:rPr>
        <w:t>nezbytných pro řádné dokončení díla</w:t>
      </w:r>
      <w:r w:rsidRPr="00EB59E7">
        <w:rPr>
          <w:rFonts w:ascii="Arial" w:hAnsi="Arial" w:cs="Arial"/>
        </w:rPr>
        <w:t>.</w:t>
      </w:r>
    </w:p>
    <w:p w14:paraId="773B77DA" w14:textId="77777777" w:rsidR="00EB59E7" w:rsidRDefault="00EB59E7" w:rsidP="00EB59E7">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Pr>
          <w:rFonts w:ascii="Arial" w:hAnsi="Arial" w:cs="Arial"/>
        </w:rPr>
        <w:t>ky</w:t>
      </w:r>
      <w:r w:rsidRPr="00594BBC">
        <w:rPr>
          <w:rFonts w:ascii="Arial" w:hAnsi="Arial" w:cs="Arial"/>
        </w:rPr>
        <w:t>, služ</w:t>
      </w:r>
      <w:r>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290EEA60"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w:t>
      </w:r>
      <w:r w:rsidR="00CF216D">
        <w:rPr>
          <w:rFonts w:ascii="Arial" w:hAnsi="Arial" w:cs="Arial"/>
        </w:rPr>
        <w:t xml:space="preserve">vytyčení a </w:t>
      </w:r>
      <w:r w:rsidRPr="00594BBC">
        <w:rPr>
          <w:rFonts w:ascii="Arial" w:hAnsi="Arial" w:cs="Arial"/>
          <w:lang w:val="x-none"/>
        </w:rPr>
        <w:t>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r w:rsidR="00AF781E">
        <w:rPr>
          <w:rFonts w:ascii="Arial" w:hAnsi="Arial" w:cs="Arial"/>
        </w:rPr>
        <w:t>. Geometrické plány budou potvrzeny katastrálním úřadem.</w:t>
      </w:r>
    </w:p>
    <w:p w14:paraId="073D8D03" w14:textId="011DFE0A"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14AA0B9F"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 xml:space="preserve">II </w:t>
      </w:r>
      <w:r w:rsidR="000C3C5D">
        <w:rPr>
          <w:rFonts w:ascii="Arial" w:hAnsi="Arial" w:cs="Arial"/>
        </w:rPr>
        <w:t>odst.</w:t>
      </w:r>
      <w:r w:rsidR="0029535F" w:rsidRPr="0084517D">
        <w:rPr>
          <w:rFonts w:ascii="Arial" w:hAnsi="Arial" w:cs="Arial"/>
        </w:rPr>
        <w:t xml:space="preserve">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E2A81D6"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6B5AA7">
        <w:rPr>
          <w:rFonts w:ascii="Arial" w:hAnsi="Arial" w:cs="Arial"/>
        </w:rPr>
        <w:t>Odborem správních, dopravních a živnostenských agend Městského úřadu Kyjov,</w:t>
      </w:r>
      <w:r w:rsidR="005032BE">
        <w:rPr>
          <w:rFonts w:ascii="Arial" w:hAnsi="Arial" w:cs="Arial"/>
        </w:rPr>
        <w:t xml:space="preserve"> </w:t>
      </w:r>
      <w:r w:rsidR="006B5AA7">
        <w:rPr>
          <w:rFonts w:ascii="Arial" w:hAnsi="Arial" w:cs="Arial"/>
        </w:rPr>
        <w:t xml:space="preserve">Odborem správních, dopravních a živnostenských agend </w:t>
      </w:r>
      <w:r w:rsidR="006B5AA7" w:rsidRPr="00594BBC">
        <w:rPr>
          <w:rFonts w:ascii="Arial" w:hAnsi="Arial" w:cs="Arial"/>
        </w:rPr>
        <w:t xml:space="preserve">dne </w:t>
      </w:r>
      <w:r w:rsidR="006B5AA7">
        <w:rPr>
          <w:rFonts w:ascii="Arial" w:hAnsi="Arial" w:cs="Arial"/>
        </w:rPr>
        <w:t>19.4.2023</w:t>
      </w:r>
      <w:r w:rsidR="005032BE">
        <w:rPr>
          <w:rFonts w:ascii="Arial" w:hAnsi="Arial" w:cs="Arial"/>
        </w:rPr>
        <w:t>,</w:t>
      </w:r>
      <w:r w:rsidR="006B5AA7">
        <w:rPr>
          <w:rFonts w:ascii="Arial" w:hAnsi="Arial" w:cs="Arial"/>
        </w:rPr>
        <w:t xml:space="preserve"> </w:t>
      </w:r>
      <w:r w:rsidR="006B5AA7" w:rsidRPr="00594BBC">
        <w:rPr>
          <w:rFonts w:ascii="Arial" w:hAnsi="Arial" w:cs="Arial"/>
        </w:rPr>
        <w:t xml:space="preserve">č.j. </w:t>
      </w:r>
      <w:r w:rsidR="006B5AA7">
        <w:rPr>
          <w:rFonts w:ascii="Arial" w:hAnsi="Arial" w:cs="Arial"/>
        </w:rPr>
        <w:t xml:space="preserve">OSDŽA </w:t>
      </w:r>
      <w:r w:rsidR="00C06918">
        <w:rPr>
          <w:rFonts w:ascii="Arial" w:hAnsi="Arial" w:cs="Arial"/>
        </w:rPr>
        <w:t>44701</w:t>
      </w:r>
      <w:r w:rsidR="006B5AA7">
        <w:rPr>
          <w:rFonts w:ascii="Arial" w:hAnsi="Arial" w:cs="Arial"/>
        </w:rPr>
        <w:t>/23/435</w:t>
      </w:r>
      <w:r w:rsidR="00CF216D">
        <w:rPr>
          <w:rFonts w:ascii="Arial" w:hAnsi="Arial" w:cs="Arial"/>
        </w:rPr>
        <w:t>.</w:t>
      </w:r>
    </w:p>
    <w:bookmarkEnd w:id="9"/>
    <w:p w14:paraId="7661F22C" w14:textId="5FC3C369"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31A5FCB"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r w:rsidRPr="00594BBC">
        <w:rPr>
          <w:rFonts w:ascii="Arial" w:hAnsi="Arial" w:cs="Arial"/>
          <w:lang w:val="x-none"/>
        </w:rPr>
        <w:t xml:space="preserve">eřejnou zakázku ze dne </w:t>
      </w:r>
      <w:r w:rsidR="00EB59E7" w:rsidRPr="00210A39">
        <w:rPr>
          <w:rFonts w:ascii="Arial" w:hAnsi="Arial" w:cs="Arial"/>
          <w:b/>
          <w:i/>
          <w:iCs/>
          <w:color w:val="FF0000"/>
        </w:rPr>
        <w:t xml:space="preserve">bude doplněno před podpisem </w:t>
      </w:r>
      <w:r w:rsidR="00EB59E7" w:rsidRPr="00EB59E7">
        <w:rPr>
          <w:rFonts w:ascii="Arial" w:hAnsi="Arial" w:cs="Arial"/>
          <w:b/>
          <w:i/>
          <w:iCs/>
          <w:color w:val="FF0000"/>
        </w:rPr>
        <w:t>smlouvy</w:t>
      </w:r>
      <w:r w:rsidR="00EB59E7" w:rsidRPr="00EB59E7">
        <w:rPr>
          <w:rFonts w:ascii="Arial" w:hAnsi="Arial" w:cs="Arial"/>
          <w:b/>
        </w:rPr>
        <w:t xml:space="preserve">. </w:t>
      </w:r>
      <w:r w:rsidR="008C18A0" w:rsidRPr="00EB59E7">
        <w:rPr>
          <w:rFonts w:ascii="Arial" w:hAnsi="Arial" w:cs="Arial"/>
        </w:rPr>
        <w:t>Přičemž</w:t>
      </w:r>
      <w:r w:rsidR="008C18A0">
        <w:rPr>
          <w:rFonts w:ascii="Arial" w:hAnsi="Arial" w:cs="Arial"/>
        </w:rPr>
        <w:t xml:space="preserve"> je zhotovitel povinen se sám ujistit o správnosti a dostatečnosti své nabídky.</w:t>
      </w:r>
    </w:p>
    <w:p w14:paraId="0280283F" w14:textId="5541F6E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244521D1"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5032BE">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63694A34" w:rsidR="00E6175B"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622FD45E" w14:textId="77777777" w:rsidR="00C06918" w:rsidRDefault="00C06918" w:rsidP="00C06918">
      <w:pPr>
        <w:pStyle w:val="Odstavecseseznamem"/>
        <w:rPr>
          <w:rFonts w:ascii="Arial" w:hAnsi="Arial" w:cs="Arial"/>
        </w:rPr>
      </w:pPr>
      <w:r>
        <w:rPr>
          <w:rFonts w:ascii="Arial" w:hAnsi="Arial" w:cs="Arial"/>
        </w:rPr>
        <w:t>z toho:</w:t>
      </w:r>
    </w:p>
    <w:p w14:paraId="5FF30F2F" w14:textId="77777777" w:rsidR="00C06918" w:rsidRDefault="00C06918" w:rsidP="00C06918">
      <w:pPr>
        <w:pStyle w:val="Odstavecseseznamem"/>
        <w:rPr>
          <w:rFonts w:ascii="Arial" w:hAnsi="Arial" w:cs="Arial"/>
        </w:rPr>
      </w:pPr>
    </w:p>
    <w:tbl>
      <w:tblPr>
        <w:tblStyle w:val="Mkatabulky"/>
        <w:tblW w:w="0" w:type="auto"/>
        <w:tblInd w:w="720" w:type="dxa"/>
        <w:tblLook w:val="04A0" w:firstRow="1" w:lastRow="0" w:firstColumn="1" w:lastColumn="0" w:noHBand="0" w:noVBand="1"/>
      </w:tblPr>
      <w:tblGrid>
        <w:gridCol w:w="3953"/>
        <w:gridCol w:w="1510"/>
        <w:gridCol w:w="1329"/>
        <w:gridCol w:w="1550"/>
      </w:tblGrid>
      <w:tr w:rsidR="00C06918" w14:paraId="586C8144" w14:textId="77777777" w:rsidTr="00F25205">
        <w:tc>
          <w:tcPr>
            <w:tcW w:w="3953" w:type="dxa"/>
          </w:tcPr>
          <w:p w14:paraId="0A9A73A4" w14:textId="77777777" w:rsidR="00C06918" w:rsidRPr="00BA2C24" w:rsidRDefault="00C06918" w:rsidP="00F25205">
            <w:pPr>
              <w:pStyle w:val="Odstavecseseznamem"/>
              <w:ind w:left="0"/>
              <w:rPr>
                <w:rFonts w:ascii="Arial" w:hAnsi="Arial" w:cs="Arial"/>
              </w:rPr>
            </w:pPr>
          </w:p>
        </w:tc>
        <w:tc>
          <w:tcPr>
            <w:tcW w:w="1510" w:type="dxa"/>
          </w:tcPr>
          <w:p w14:paraId="62530DD4" w14:textId="77777777" w:rsidR="00C06918" w:rsidRDefault="00C06918" w:rsidP="00F25205">
            <w:pPr>
              <w:pStyle w:val="Odstavecseseznamem"/>
              <w:ind w:left="0"/>
              <w:rPr>
                <w:rFonts w:ascii="Arial" w:hAnsi="Arial" w:cs="Arial"/>
              </w:rPr>
            </w:pPr>
            <w:r>
              <w:rPr>
                <w:rFonts w:ascii="Arial" w:hAnsi="Arial" w:cs="Arial"/>
              </w:rPr>
              <w:t xml:space="preserve">Kč </w:t>
            </w:r>
            <w:r w:rsidRPr="00F5793D">
              <w:rPr>
                <w:rFonts w:ascii="Arial" w:hAnsi="Arial" w:cs="Arial"/>
              </w:rPr>
              <w:t>bez DPH</w:t>
            </w:r>
          </w:p>
        </w:tc>
        <w:tc>
          <w:tcPr>
            <w:tcW w:w="1329" w:type="dxa"/>
          </w:tcPr>
          <w:p w14:paraId="27466126" w14:textId="77777777" w:rsidR="00C06918" w:rsidRDefault="00C06918" w:rsidP="00F25205">
            <w:pPr>
              <w:pStyle w:val="Odstavecseseznamem"/>
              <w:ind w:left="0"/>
              <w:rPr>
                <w:rFonts w:ascii="Arial" w:hAnsi="Arial" w:cs="Arial"/>
              </w:rPr>
            </w:pPr>
            <w:r>
              <w:rPr>
                <w:rFonts w:ascii="Arial" w:hAnsi="Arial" w:cs="Arial"/>
              </w:rPr>
              <w:t>Kč DPH</w:t>
            </w:r>
          </w:p>
        </w:tc>
        <w:tc>
          <w:tcPr>
            <w:tcW w:w="1550" w:type="dxa"/>
          </w:tcPr>
          <w:p w14:paraId="5209AE31" w14:textId="77777777" w:rsidR="00C06918" w:rsidRDefault="00C06918" w:rsidP="00F25205">
            <w:pPr>
              <w:pStyle w:val="Odstavecseseznamem"/>
              <w:ind w:left="0"/>
              <w:rPr>
                <w:rFonts w:ascii="Arial" w:hAnsi="Arial" w:cs="Arial"/>
              </w:rPr>
            </w:pPr>
            <w:r>
              <w:rPr>
                <w:rFonts w:ascii="Arial" w:hAnsi="Arial" w:cs="Arial"/>
              </w:rPr>
              <w:t xml:space="preserve">Kč </w:t>
            </w:r>
            <w:r w:rsidRPr="00F5793D">
              <w:rPr>
                <w:rFonts w:ascii="Arial" w:hAnsi="Arial" w:cs="Arial"/>
              </w:rPr>
              <w:t>vč. DPH</w:t>
            </w:r>
          </w:p>
        </w:tc>
      </w:tr>
      <w:tr w:rsidR="00C06918" w:rsidRPr="003B339A" w14:paraId="23E9B9D6" w14:textId="77777777" w:rsidTr="00F25205">
        <w:tc>
          <w:tcPr>
            <w:tcW w:w="3953" w:type="dxa"/>
          </w:tcPr>
          <w:p w14:paraId="55A7E405" w14:textId="4C500928" w:rsidR="00C06918" w:rsidRPr="00BA2C24" w:rsidRDefault="00C06918" w:rsidP="00F25205">
            <w:pPr>
              <w:pStyle w:val="Odstavecseseznamem"/>
              <w:ind w:left="0"/>
              <w:rPr>
                <w:rFonts w:ascii="Arial" w:hAnsi="Arial" w:cs="Arial"/>
              </w:rPr>
            </w:pPr>
            <w:r w:rsidRPr="00BA2C24">
              <w:rPr>
                <w:rFonts w:ascii="Arial" w:hAnsi="Arial" w:cs="Arial"/>
              </w:rPr>
              <w:t>polní cesta C7</w:t>
            </w:r>
          </w:p>
        </w:tc>
        <w:tc>
          <w:tcPr>
            <w:tcW w:w="1510" w:type="dxa"/>
          </w:tcPr>
          <w:p w14:paraId="24E37740" w14:textId="77777777" w:rsidR="00C06918" w:rsidRPr="003B339A" w:rsidRDefault="00C06918" w:rsidP="00F25205">
            <w:pPr>
              <w:pStyle w:val="Odstavecseseznamem"/>
              <w:ind w:left="0"/>
              <w:rPr>
                <w:rFonts w:ascii="Arial" w:hAnsi="Arial" w:cs="Arial"/>
              </w:rPr>
            </w:pPr>
            <w:r w:rsidRPr="00F25205">
              <w:rPr>
                <w:rFonts w:ascii="Arial" w:hAnsi="Arial" w:cs="Arial"/>
                <w:highlight w:val="yellow"/>
              </w:rPr>
              <w:t>[DOPLNIT]</w:t>
            </w:r>
          </w:p>
        </w:tc>
        <w:tc>
          <w:tcPr>
            <w:tcW w:w="1329" w:type="dxa"/>
          </w:tcPr>
          <w:p w14:paraId="45628726" w14:textId="77777777" w:rsidR="00C06918" w:rsidRPr="003B339A" w:rsidRDefault="00C06918" w:rsidP="00F25205">
            <w:pPr>
              <w:pStyle w:val="Odstavecseseznamem"/>
              <w:ind w:left="0"/>
              <w:rPr>
                <w:rFonts w:ascii="Arial" w:hAnsi="Arial" w:cs="Arial"/>
              </w:rPr>
            </w:pPr>
            <w:r w:rsidRPr="00F25205">
              <w:rPr>
                <w:rFonts w:ascii="Arial" w:hAnsi="Arial" w:cs="Arial"/>
                <w:highlight w:val="yellow"/>
              </w:rPr>
              <w:t>[DOPLNIT]</w:t>
            </w:r>
          </w:p>
        </w:tc>
        <w:tc>
          <w:tcPr>
            <w:tcW w:w="1550" w:type="dxa"/>
          </w:tcPr>
          <w:p w14:paraId="6FE79FC8" w14:textId="77777777" w:rsidR="00C06918" w:rsidRPr="003B339A" w:rsidRDefault="00C06918" w:rsidP="00F25205">
            <w:pPr>
              <w:pStyle w:val="Odstavecseseznamem"/>
              <w:ind w:left="0"/>
              <w:rPr>
                <w:rFonts w:ascii="Arial" w:hAnsi="Arial" w:cs="Arial"/>
              </w:rPr>
            </w:pPr>
            <w:r w:rsidRPr="00F25205">
              <w:rPr>
                <w:rFonts w:ascii="Arial" w:hAnsi="Arial" w:cs="Arial"/>
                <w:highlight w:val="yellow"/>
              </w:rPr>
              <w:t>[DOPLNIT]</w:t>
            </w:r>
          </w:p>
        </w:tc>
      </w:tr>
      <w:tr w:rsidR="00C06918" w:rsidRPr="003B339A" w14:paraId="2B764126" w14:textId="77777777" w:rsidTr="00F25205">
        <w:tc>
          <w:tcPr>
            <w:tcW w:w="3953" w:type="dxa"/>
          </w:tcPr>
          <w:p w14:paraId="588B1C16" w14:textId="107CEA11" w:rsidR="00C06918" w:rsidRPr="00BA2C24" w:rsidRDefault="00C06918" w:rsidP="00C06918">
            <w:pPr>
              <w:pStyle w:val="Odstavecseseznamem"/>
              <w:ind w:left="0"/>
              <w:rPr>
                <w:rFonts w:ascii="Arial" w:hAnsi="Arial" w:cs="Arial"/>
              </w:rPr>
            </w:pPr>
            <w:r w:rsidRPr="00BA2C24">
              <w:rPr>
                <w:rFonts w:ascii="Arial" w:hAnsi="Arial" w:cs="Arial"/>
              </w:rPr>
              <w:t>polní cesta C20</w:t>
            </w:r>
          </w:p>
        </w:tc>
        <w:tc>
          <w:tcPr>
            <w:tcW w:w="1510" w:type="dxa"/>
          </w:tcPr>
          <w:p w14:paraId="6BC14D8F" w14:textId="77777777" w:rsidR="00C06918" w:rsidRPr="00F25205" w:rsidRDefault="00C06918" w:rsidP="00C06918">
            <w:pPr>
              <w:pStyle w:val="Odstavecseseznamem"/>
              <w:ind w:left="0"/>
              <w:rPr>
                <w:rFonts w:ascii="Arial" w:hAnsi="Arial" w:cs="Arial"/>
                <w:highlight w:val="yellow"/>
              </w:rPr>
            </w:pPr>
            <w:r w:rsidRPr="00F25205">
              <w:rPr>
                <w:rFonts w:ascii="Arial" w:hAnsi="Arial" w:cs="Arial"/>
                <w:highlight w:val="yellow"/>
              </w:rPr>
              <w:t>[DOPLNIT]</w:t>
            </w:r>
          </w:p>
        </w:tc>
        <w:tc>
          <w:tcPr>
            <w:tcW w:w="1329" w:type="dxa"/>
          </w:tcPr>
          <w:p w14:paraId="71C9516B" w14:textId="77777777" w:rsidR="00C06918" w:rsidRPr="00F25205" w:rsidRDefault="00C06918" w:rsidP="00C06918">
            <w:pPr>
              <w:pStyle w:val="Odstavecseseznamem"/>
              <w:ind w:left="0"/>
              <w:rPr>
                <w:rFonts w:ascii="Arial" w:hAnsi="Arial" w:cs="Arial"/>
                <w:highlight w:val="yellow"/>
              </w:rPr>
            </w:pPr>
            <w:r w:rsidRPr="00F25205">
              <w:rPr>
                <w:rFonts w:ascii="Arial" w:hAnsi="Arial" w:cs="Arial"/>
                <w:highlight w:val="yellow"/>
              </w:rPr>
              <w:t>[DOPLNIT]</w:t>
            </w:r>
          </w:p>
        </w:tc>
        <w:tc>
          <w:tcPr>
            <w:tcW w:w="1550" w:type="dxa"/>
          </w:tcPr>
          <w:p w14:paraId="53457A6B" w14:textId="77777777" w:rsidR="00C06918" w:rsidRPr="00F25205" w:rsidRDefault="00C06918" w:rsidP="00C06918">
            <w:pPr>
              <w:pStyle w:val="Odstavecseseznamem"/>
              <w:ind w:left="0"/>
              <w:rPr>
                <w:rFonts w:ascii="Arial" w:hAnsi="Arial" w:cs="Arial"/>
                <w:highlight w:val="yellow"/>
              </w:rPr>
            </w:pPr>
            <w:r w:rsidRPr="00F25205">
              <w:rPr>
                <w:rFonts w:ascii="Arial" w:hAnsi="Arial" w:cs="Arial"/>
                <w:highlight w:val="yellow"/>
              </w:rPr>
              <w:t>[DOPLNIT]</w:t>
            </w:r>
          </w:p>
        </w:tc>
      </w:tr>
    </w:tbl>
    <w:p w14:paraId="59509C02" w14:textId="77777777" w:rsidR="00C06918" w:rsidRPr="00594BBC" w:rsidRDefault="00C06918" w:rsidP="00E6175B">
      <w:pPr>
        <w:pStyle w:val="Odstavecseseznamem"/>
        <w:rPr>
          <w:rFonts w:ascii="Arial" w:hAnsi="Arial" w:cs="Arial"/>
          <w:lang w:val="x-none"/>
        </w:rPr>
      </w:pP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315D37CE" w:rsidR="008B56B5" w:rsidRPr="002D5A4D" w:rsidRDefault="008B56B5" w:rsidP="00EB59E7">
      <w:pPr>
        <w:numPr>
          <w:ilvl w:val="0"/>
          <w:numId w:val="12"/>
        </w:numPr>
        <w:ind w:left="643"/>
        <w:contextualSpacing/>
        <w:jc w:val="both"/>
        <w:rPr>
          <w:rFonts w:ascii="Arial" w:eastAsiaTheme="minorEastAsia" w:hAnsi="Arial" w:cs="Arial"/>
          <w:b/>
          <w:iCs/>
          <w:lang w:eastAsia="cs-CZ"/>
        </w:rPr>
      </w:pPr>
      <w:bookmarkStart w:id="15" w:name="_Hlk126324902"/>
      <w:r w:rsidRPr="002D5A4D">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2454E9">
        <w:rPr>
          <w:rFonts w:ascii="Arial" w:hAnsi="Arial" w:cs="Arial"/>
        </w:rPr>
        <w:t xml:space="preserve">10.12. </w:t>
      </w:r>
      <w:r w:rsidRPr="002D5A4D">
        <w:rPr>
          <w:rFonts w:ascii="Arial" w:eastAsiaTheme="minorEastAsia" w:hAnsi="Arial" w:cs="Arial"/>
          <w:iCs/>
          <w:lang w:eastAsia="cs-CZ"/>
        </w:rPr>
        <w:t xml:space="preserve">příslušného roku. </w:t>
      </w:r>
    </w:p>
    <w:bookmarkEnd w:id="15"/>
    <w:p w14:paraId="5253B310" w14:textId="4D713864" w:rsidR="008B56B5" w:rsidRPr="002D5A4D" w:rsidRDefault="008B56B5" w:rsidP="00EB59E7">
      <w:pPr>
        <w:ind w:left="709"/>
        <w:contextualSpacing/>
        <w:jc w:val="both"/>
        <w:rPr>
          <w:rFonts w:ascii="Arial" w:eastAsiaTheme="minorEastAsia" w:hAnsi="Arial" w:cs="Arial"/>
          <w:iCs/>
          <w:lang w:eastAsia="cs-CZ"/>
        </w:rPr>
      </w:pPr>
      <w:r w:rsidRPr="002D5A4D">
        <w:rPr>
          <w:rFonts w:ascii="Arial" w:eastAsiaTheme="minorEastAsia" w:hAnsi="Arial" w:cs="Arial"/>
          <w:iCs/>
          <w:lang w:eastAsia="cs-CZ"/>
        </w:rPr>
        <w:lastRenderedPageBreak/>
        <w:t xml:space="preserve">Nebude-li dílo dokončeno do </w:t>
      </w:r>
      <w:r w:rsidR="002454E9">
        <w:rPr>
          <w:rFonts w:ascii="Arial" w:eastAsiaTheme="minorEastAsia" w:hAnsi="Arial" w:cs="Arial"/>
          <w:iCs/>
          <w:lang w:eastAsia="cs-CZ"/>
        </w:rPr>
        <w:t>30</w:t>
      </w:r>
      <w:r w:rsidRPr="002D5A4D">
        <w:rPr>
          <w:rFonts w:ascii="Arial" w:eastAsiaTheme="minorEastAsia" w:hAnsi="Arial" w:cs="Arial"/>
          <w:iCs/>
          <w:lang w:eastAsia="cs-CZ"/>
        </w:rPr>
        <w:t xml:space="preserve">.11.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w:t>
      </w:r>
      <w:r w:rsidR="002454E9">
        <w:rPr>
          <w:rFonts w:ascii="Arial" w:hAnsi="Arial" w:cs="Arial"/>
        </w:rPr>
        <w:t>10.12</w:t>
      </w:r>
      <w:r w:rsidR="002454E9" w:rsidRPr="002D5A4D">
        <w:rPr>
          <w:rFonts w:ascii="Arial" w:eastAsiaTheme="minorEastAsia" w:hAnsi="Arial" w:cs="Arial"/>
          <w:iCs/>
          <w:lang w:eastAsia="cs-CZ"/>
        </w:rPr>
        <w:t xml:space="preserve"> </w:t>
      </w:r>
      <w:r w:rsidRPr="002D5A4D">
        <w:rPr>
          <w:rFonts w:ascii="Arial" w:eastAsiaTheme="minorEastAsia" w:hAnsi="Arial" w:cs="Arial"/>
          <w:iCs/>
          <w:lang w:eastAsia="cs-CZ"/>
        </w:rPr>
        <w:t xml:space="preserve">příslušného roku. </w:t>
      </w:r>
    </w:p>
    <w:p w14:paraId="0084C20B" w14:textId="77777777" w:rsidR="007B3DA1" w:rsidRPr="002D5A4D" w:rsidRDefault="007B3DA1" w:rsidP="002D5A4D">
      <w:pPr>
        <w:ind w:left="1440"/>
        <w:contextualSpacing/>
        <w:rPr>
          <w:rFonts w:ascii="Arial" w:eastAsiaTheme="minorEastAsia" w:hAnsi="Arial" w:cs="Arial"/>
          <w:iCs/>
          <w:lang w:eastAsia="cs-CZ"/>
        </w:rPr>
      </w:pPr>
    </w:p>
    <w:p w14:paraId="700958C8" w14:textId="77777777"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6D3F6CB6" w14:textId="0B8D2687" w:rsidR="002D5A4D" w:rsidRPr="002D5A4D" w:rsidRDefault="00CC70FE" w:rsidP="002D5A4D">
      <w:pPr>
        <w:pStyle w:val="Odstavecseseznamem"/>
        <w:jc w:val="both"/>
        <w:rPr>
          <w:rFonts w:ascii="Arial" w:hAnsi="Arial" w:cs="Arial"/>
        </w:rPr>
      </w:pPr>
      <w:r w:rsidRPr="00594BBC">
        <w:rPr>
          <w:rFonts w:ascii="Arial" w:hAnsi="Arial" w:cs="Arial"/>
        </w:rPr>
        <w:t>Konečný příjemce:</w:t>
      </w:r>
      <w:r w:rsidR="008B3616">
        <w:rPr>
          <w:rFonts w:ascii="Arial" w:hAnsi="Arial" w:cs="Arial"/>
        </w:rPr>
        <w:t xml:space="preserve"> </w:t>
      </w:r>
      <w:bookmarkStart w:id="17" w:name="_Hlk135310657"/>
      <w:r w:rsidR="002D5A4D" w:rsidRPr="002D5A4D">
        <w:rPr>
          <w:rFonts w:ascii="Arial" w:hAnsi="Arial" w:cs="Arial"/>
        </w:rPr>
        <w:t xml:space="preserve">Státní pozemkový úřad, </w:t>
      </w:r>
      <w:r w:rsidR="002D5A4D">
        <w:rPr>
          <w:rFonts w:ascii="Arial" w:hAnsi="Arial" w:cs="Arial"/>
        </w:rPr>
        <w:t xml:space="preserve">Krajský pozemkový úřad pro Jihomoravský kraj, </w:t>
      </w:r>
      <w:r w:rsidR="002D5A4D" w:rsidRPr="002D5A4D">
        <w:rPr>
          <w:rFonts w:ascii="Arial" w:hAnsi="Arial" w:cs="Arial"/>
        </w:rPr>
        <w:t>Pobočka Hodonín, Bratislavská 1/6, 695 01 Hodonín.</w:t>
      </w:r>
    </w:p>
    <w:bookmarkEnd w:id="17"/>
    <w:p w14:paraId="662A1563" w14:textId="353A6579" w:rsidR="00CC70FE" w:rsidRPr="00594BBC" w:rsidRDefault="00CC70FE" w:rsidP="002D5A4D">
      <w:pPr>
        <w:pStyle w:val="Odstavecseseznamem"/>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904371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lastRenderedPageBreak/>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 xml:space="preserve">Objednatel má právo vydat příkaz k zastavení nebo přerušení prací na nezbytně nutnou dobu v kterékoliv fázi výstavby. V případě, že zhotovitel </w:t>
      </w:r>
      <w:proofErr w:type="gramStart"/>
      <w:r w:rsidRPr="008B3616">
        <w:rPr>
          <w:rFonts w:ascii="Arial" w:hAnsi="Arial" w:cs="Arial"/>
        </w:rPr>
        <w:t>přeruší</w:t>
      </w:r>
      <w:proofErr w:type="gramEnd"/>
      <w:r w:rsidRPr="008B3616">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8B3616" w:rsidRDefault="002239DD" w:rsidP="002239DD">
      <w:pPr>
        <w:numPr>
          <w:ilvl w:val="0"/>
          <w:numId w:val="30"/>
        </w:numPr>
        <w:contextualSpacing/>
        <w:jc w:val="both"/>
        <w:rPr>
          <w:rFonts w:ascii="Arial" w:hAnsi="Arial" w:cs="Arial"/>
        </w:rPr>
      </w:pPr>
      <w:r w:rsidRPr="008B3616">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w:t>
      </w:r>
      <w:r w:rsidRPr="008B3616">
        <w:rPr>
          <w:rFonts w:ascii="Arial" w:hAnsi="Arial" w:cs="Arial"/>
        </w:rPr>
        <w:lastRenderedPageBreak/>
        <w:t>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171169C" w14:textId="77777777" w:rsidR="002454E9" w:rsidRPr="002239DD" w:rsidRDefault="002454E9" w:rsidP="002454E9">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0A7D27BB" w14:textId="77777777" w:rsidR="002454E9" w:rsidRPr="002239DD" w:rsidRDefault="002454E9" w:rsidP="002454E9">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Pr>
          <w:rFonts w:ascii="Arial" w:eastAsiaTheme="minorEastAsia" w:hAnsi="Arial" w:cs="Arial"/>
          <w:b/>
          <w:lang w:eastAsia="cs-CZ"/>
        </w:rPr>
        <w:t xml:space="preserve">do 10 </w:t>
      </w:r>
      <w:r w:rsidRPr="002239DD">
        <w:rPr>
          <w:rFonts w:ascii="Arial" w:eastAsiaTheme="minorEastAsia" w:hAnsi="Arial" w:cs="Arial"/>
          <w:b/>
          <w:bCs/>
          <w:lang w:eastAsia="cs-CZ"/>
        </w:rPr>
        <w:t xml:space="preserve">dnů od nabytí </w:t>
      </w:r>
      <w:proofErr w:type="gramStart"/>
      <w:r w:rsidRPr="002239DD">
        <w:rPr>
          <w:rFonts w:ascii="Arial" w:eastAsiaTheme="minorEastAsia" w:hAnsi="Arial" w:cs="Arial"/>
          <w:b/>
          <w:bCs/>
          <w:lang w:eastAsia="cs-CZ"/>
        </w:rPr>
        <w:t>účinnosti  smlouvy</w:t>
      </w:r>
      <w:proofErr w:type="gramEnd"/>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7E69E83A" w14:textId="77777777" w:rsidR="002454E9" w:rsidRPr="002239DD" w:rsidRDefault="002454E9" w:rsidP="002454E9">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Pr>
          <w:rFonts w:ascii="Arial" w:eastAsiaTheme="minorEastAsia" w:hAnsi="Arial" w:cs="Arial"/>
          <w:b/>
          <w:lang w:eastAsia="cs-CZ"/>
        </w:rPr>
        <w:t>do 15</w:t>
      </w:r>
      <w:r w:rsidRPr="002239DD">
        <w:rPr>
          <w:rFonts w:ascii="Arial" w:eastAsiaTheme="minorEastAsia" w:hAnsi="Arial" w:cs="Arial"/>
          <w:b/>
          <w:bCs/>
          <w:lang w:eastAsia="cs-CZ"/>
        </w:rPr>
        <w:t xml:space="preserve"> dnů od nabytí účinnosti smlouvy</w:t>
      </w:r>
      <w:r w:rsidRPr="002239DD">
        <w:rPr>
          <w:rFonts w:ascii="Arial" w:eastAsiaTheme="minorEastAsia" w:hAnsi="Arial" w:cs="Arial"/>
          <w:lang w:eastAsia="cs-CZ"/>
        </w:rPr>
        <w:t xml:space="preserve">.  </w:t>
      </w:r>
    </w:p>
    <w:p w14:paraId="3FFEFB39" w14:textId="77777777" w:rsidR="002454E9" w:rsidRPr="002239DD" w:rsidRDefault="002454E9" w:rsidP="002454E9">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Pr>
          <w:rFonts w:ascii="Arial" w:eastAsiaTheme="minorEastAsia" w:hAnsi="Arial" w:cs="Arial"/>
          <w:b/>
          <w:lang w:eastAsia="cs-CZ"/>
        </w:rPr>
        <w:t>do 30.04.2024</w:t>
      </w:r>
    </w:p>
    <w:p w14:paraId="33F880D1" w14:textId="77777777" w:rsidR="002454E9" w:rsidRPr="002239DD" w:rsidRDefault="002454E9" w:rsidP="002454E9">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Pr>
          <w:rFonts w:ascii="Arial" w:eastAsiaTheme="minorEastAsia" w:hAnsi="Arial" w:cs="Arial"/>
          <w:b/>
          <w:lang w:eastAsia="cs-CZ"/>
        </w:rPr>
        <w:t>do 31.08.2024</w:t>
      </w:r>
    </w:p>
    <w:p w14:paraId="5F7293DC" w14:textId="77777777" w:rsidR="002454E9" w:rsidRPr="002239DD" w:rsidRDefault="002454E9" w:rsidP="002454E9">
      <w:pPr>
        <w:ind w:left="720"/>
        <w:contextualSpacing/>
        <w:jc w:val="both"/>
        <w:rPr>
          <w:rFonts w:ascii="Arial" w:eastAsiaTheme="minorEastAsia" w:hAnsi="Arial" w:cs="Arial"/>
          <w:i/>
          <w:highlight w:val="yellow"/>
          <w:lang w:eastAsia="cs-CZ"/>
        </w:rPr>
      </w:pPr>
    </w:p>
    <w:p w14:paraId="617EF78C" w14:textId="7D385F7D" w:rsidR="002239DD" w:rsidRPr="002239DD" w:rsidRDefault="002239DD" w:rsidP="002D5A4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0363DE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 xml:space="preserve">ve znění pozdějších předpisů (dále jen „vyhláška č. 499/2006 </w:t>
      </w:r>
      <w:r w:rsidR="007E4CA2" w:rsidRPr="007E4CA2">
        <w:rPr>
          <w:rFonts w:ascii="Arial" w:hAnsi="Arial" w:cs="Arial"/>
        </w:rPr>
        <w:lastRenderedPageBreak/>
        <w:t>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39A5965A"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316D0">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D949C7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410BC67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3580959"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FFE0D3C" w:rsidR="008C18A0" w:rsidRPr="000C1D19" w:rsidRDefault="008C18A0" w:rsidP="000C1D19">
      <w:pPr>
        <w:pStyle w:val="Odstavecseseznamem"/>
        <w:numPr>
          <w:ilvl w:val="0"/>
          <w:numId w:val="16"/>
        </w:numPr>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188EDE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823D6C" w:rsidRPr="00823D6C">
        <w:rPr>
          <w:rFonts w:ascii="Arial" w:hAnsi="Arial" w:cs="Arial"/>
        </w:rPr>
        <w:t xml:space="preserve">v min. výši celkové </w:t>
      </w:r>
      <w:r w:rsidR="00823D6C" w:rsidRPr="00823D6C">
        <w:rPr>
          <w:rFonts w:ascii="Arial" w:hAnsi="Arial" w:cs="Arial"/>
          <w:bCs/>
        </w:rPr>
        <w:t>ceny za provedení díla bez DPH uvedené v čl. III této smlouvy.</w:t>
      </w:r>
      <w:r w:rsidR="00823D6C">
        <w:rPr>
          <w:rFonts w:ascii="Arial" w:hAnsi="Arial" w:cs="Arial"/>
          <w:bCs/>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2DDE3E" w14:textId="77777777" w:rsidR="004C6BF1" w:rsidRDefault="004C6BF1" w:rsidP="00F81870">
      <w:pPr>
        <w:jc w:val="center"/>
        <w:rPr>
          <w:rFonts w:ascii="Arial" w:hAnsi="Arial" w:cs="Arial"/>
          <w:b/>
          <w:u w:val="single"/>
        </w:rPr>
      </w:pP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04E8D7D"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4987B41E"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0C1D19">
        <w:rPr>
          <w:rFonts w:ascii="Arial" w:hAnsi="Arial" w:cs="Arial"/>
        </w:rPr>
        <w:t>podepíší</w:t>
      </w:r>
      <w:proofErr w:type="gramEnd"/>
      <w:r w:rsidRPr="000C1D19">
        <w:rPr>
          <w:rFonts w:ascii="Arial" w:hAnsi="Arial" w:cs="Arial"/>
        </w:rPr>
        <w:t>.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 xml:space="preserve">Zhotovitel  </w:t>
      </w:r>
      <w:r w:rsidRPr="00594BBC">
        <w:rPr>
          <w:rFonts w:ascii="Arial" w:hAnsi="Arial" w:cs="Arial"/>
          <w:lang w:val="x-none"/>
        </w:rPr>
        <w:lastRenderedPageBreak/>
        <w:t>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20C9BB9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048CC24"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F53EFCC" w14:textId="1BFDAE56" w:rsidR="00DC1BEB" w:rsidRDefault="00C93D07" w:rsidP="005032BE">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6E15E631" w14:textId="77777777" w:rsidR="005032BE" w:rsidRPr="005032BE" w:rsidRDefault="005032BE" w:rsidP="005032BE">
      <w:pPr>
        <w:pStyle w:val="Odstavecseseznamem"/>
        <w:jc w:val="both"/>
        <w:rPr>
          <w:rFonts w:ascii="Arial" w:hAnsi="Arial" w:cs="Arial"/>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7A03FF2D"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 xml:space="preserve">ch </w:t>
      </w:r>
      <w:r w:rsidR="007E03E7" w:rsidRPr="00594BBC">
        <w:rPr>
          <w:rFonts w:ascii="Arial" w:hAnsi="Arial" w:cs="Arial"/>
        </w:rPr>
        <w:lastRenderedPageBreak/>
        <w:t>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61FC238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0D1B263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0612CDBF" w14:textId="5F1E6F96" w:rsidR="00823D6C" w:rsidRPr="00823D6C" w:rsidRDefault="00414852" w:rsidP="00823D6C">
      <w:pPr>
        <w:pStyle w:val="Odstavecseseznamem"/>
        <w:jc w:val="both"/>
        <w:rPr>
          <w:rFonts w:ascii="Arial" w:hAnsi="Arial" w:cs="Arial"/>
        </w:rPr>
      </w:pPr>
      <w:r w:rsidRPr="00823D6C">
        <w:rPr>
          <w:rFonts w:ascii="Arial" w:hAnsi="Arial" w:cs="Arial"/>
          <w:lang w:val="x-none"/>
        </w:rPr>
        <w:t xml:space="preserve">Zhotovitel je povinen písemně oznámit objednateli nejpozději 7 pracovních dnů předem </w:t>
      </w:r>
      <w:r w:rsidR="00E56253" w:rsidRPr="00823D6C">
        <w:rPr>
          <w:rFonts w:ascii="Arial" w:hAnsi="Arial" w:cs="Arial"/>
        </w:rPr>
        <w:t>lhůtu pro</w:t>
      </w:r>
      <w:r w:rsidRPr="00823D6C">
        <w:rPr>
          <w:rFonts w:ascii="Arial" w:hAnsi="Arial" w:cs="Arial"/>
          <w:lang w:val="x-none"/>
        </w:rPr>
        <w:t xml:space="preserve"> ukončení prací a předložit objednateli veškeré doklady</w:t>
      </w:r>
      <w:r w:rsidRPr="00823D6C">
        <w:rPr>
          <w:rFonts w:ascii="Arial" w:hAnsi="Arial" w:cs="Arial"/>
        </w:rPr>
        <w:t xml:space="preserve"> </w:t>
      </w:r>
      <w:r w:rsidRPr="00823D6C">
        <w:rPr>
          <w:rFonts w:ascii="Arial" w:hAnsi="Arial" w:cs="Arial"/>
          <w:lang w:val="x-none"/>
        </w:rPr>
        <w:t xml:space="preserve"> nezbytné k předání a převzetí díla a ke kolaudaci stavby.</w:t>
      </w:r>
      <w:r w:rsidR="003D21B7" w:rsidRPr="00823D6C">
        <w:rPr>
          <w:rFonts w:ascii="Arial" w:hAnsi="Arial" w:cs="Arial"/>
        </w:rPr>
        <w:t xml:space="preserve"> Pokud není dohodnuto jinak, je místem předání místo, kde je stavba prováděna.</w:t>
      </w:r>
      <w:r w:rsidRPr="00823D6C">
        <w:rPr>
          <w:rFonts w:ascii="Arial" w:hAnsi="Arial" w:cs="Arial"/>
          <w:lang w:val="x-none"/>
        </w:rPr>
        <w:t xml:space="preserve"> Místem pro předání dokladů je Státní pozemkový úřad, Krajský pozemkový úřad pro </w:t>
      </w:r>
      <w:r w:rsidR="00823D6C" w:rsidRPr="00823D6C">
        <w:rPr>
          <w:rFonts w:ascii="Arial" w:hAnsi="Arial" w:cs="Arial"/>
          <w:lang w:val="en-US"/>
        </w:rPr>
        <w:t>Jihomoravský kraj</w:t>
      </w:r>
      <w:r w:rsidR="00823D6C">
        <w:rPr>
          <w:rFonts w:ascii="Arial" w:hAnsi="Arial" w:cs="Arial"/>
          <w:b/>
          <w:bCs/>
          <w:lang w:val="en-US"/>
        </w:rPr>
        <w:t>,</w:t>
      </w:r>
      <w:r w:rsidRPr="00823D6C">
        <w:rPr>
          <w:rFonts w:ascii="Arial" w:hAnsi="Arial" w:cs="Arial"/>
          <w:bCs/>
          <w:lang w:val="en-US"/>
        </w:rPr>
        <w:t xml:space="preserve"> </w:t>
      </w:r>
      <w:r w:rsidR="00823D6C" w:rsidRPr="00823D6C">
        <w:rPr>
          <w:rFonts w:ascii="Arial" w:hAnsi="Arial" w:cs="Arial"/>
        </w:rPr>
        <w:t>Pobočka Hodonín, Bratislavská 1/6, 695 01 Hodonín.</w:t>
      </w:r>
    </w:p>
    <w:p w14:paraId="6B83B78D" w14:textId="1A6BDA1A" w:rsidR="00950A27" w:rsidRPr="00823D6C" w:rsidRDefault="00950A27" w:rsidP="00950A27">
      <w:pPr>
        <w:pStyle w:val="Odstavecseseznamem"/>
        <w:numPr>
          <w:ilvl w:val="0"/>
          <w:numId w:val="32"/>
        </w:numPr>
        <w:jc w:val="both"/>
        <w:rPr>
          <w:rFonts w:ascii="Arial" w:hAnsi="Arial" w:cs="Arial"/>
        </w:rPr>
      </w:pPr>
      <w:r w:rsidRPr="00823D6C">
        <w:rPr>
          <w:rFonts w:ascii="Arial" w:hAnsi="Arial" w:cs="Arial"/>
        </w:rPr>
        <w:t>Objednateli budou před kolaudac</w:t>
      </w:r>
      <w:r w:rsidR="0073094A" w:rsidRPr="00823D6C">
        <w:rPr>
          <w:rFonts w:ascii="Arial" w:hAnsi="Arial" w:cs="Arial"/>
        </w:rPr>
        <w:t>í</w:t>
      </w:r>
      <w:r w:rsidRPr="00823D6C">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6F99B44F"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 xml:space="preserve">geodetické </w:t>
      </w:r>
      <w:r w:rsidR="00CF216D">
        <w:rPr>
          <w:rFonts w:ascii="Arial" w:hAnsi="Arial" w:cs="Arial"/>
        </w:rPr>
        <w:t xml:space="preserve">vytyčení a </w:t>
      </w:r>
      <w:r w:rsidRPr="00D9780F">
        <w:rPr>
          <w:rFonts w:ascii="Arial" w:hAnsi="Arial" w:cs="Arial"/>
        </w:rPr>
        <w:t>zaměření skutečného provedení díla vč. případných geometrických plánů</w:t>
      </w:r>
      <w:r w:rsidR="00AF781E">
        <w:rPr>
          <w:rFonts w:ascii="Arial" w:hAnsi="Arial" w:cs="Arial"/>
        </w:rPr>
        <w:t xml:space="preserve"> potvrzených katastrálním úřadem</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w:t>
      </w:r>
      <w:r w:rsidRPr="00D9780F">
        <w:rPr>
          <w:rFonts w:ascii="Arial" w:hAnsi="Arial" w:cs="Arial"/>
          <w:lang w:val="x-none"/>
        </w:rPr>
        <w:lastRenderedPageBreak/>
        <w:t>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1A606D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6A4BF1B8" w14:textId="77777777" w:rsidR="002454E9" w:rsidRPr="00406572"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1491382C" w14:textId="42DDC6BF" w:rsidR="00950A27" w:rsidRPr="002454E9" w:rsidRDefault="002454E9" w:rsidP="002454E9">
      <w:pPr>
        <w:pStyle w:val="TSlneksmlouvy"/>
        <w:keepNext w:val="0"/>
        <w:numPr>
          <w:ilvl w:val="3"/>
          <w:numId w:val="32"/>
        </w:numPr>
        <w:spacing w:before="120" w:after="120" w:line="288" w:lineRule="auto"/>
        <w:ind w:left="1560" w:hanging="426"/>
        <w:jc w:val="both"/>
        <w:rPr>
          <w:rFonts w:cs="Arial"/>
          <w:szCs w:val="22"/>
        </w:rPr>
      </w:pPr>
      <w:r>
        <w:rPr>
          <w:rFonts w:cs="Arial"/>
          <w:b w:val="0"/>
          <w:szCs w:val="22"/>
          <w:u w:val="none"/>
          <w:lang w:val="cs-CZ"/>
        </w:rPr>
        <w:t xml:space="preserve">Zpráva o provedení </w:t>
      </w:r>
      <w:r w:rsidR="00CF216D">
        <w:rPr>
          <w:rFonts w:cs="Arial"/>
          <w:b w:val="0"/>
          <w:szCs w:val="22"/>
          <w:u w:val="none"/>
          <w:lang w:val="cs-CZ"/>
        </w:rPr>
        <w:t xml:space="preserve">předběžného </w:t>
      </w:r>
      <w:r>
        <w:rPr>
          <w:rFonts w:cs="Arial"/>
          <w:b w:val="0"/>
          <w:szCs w:val="22"/>
          <w:u w:val="none"/>
          <w:lang w:val="cs-CZ"/>
        </w:rPr>
        <w:t xml:space="preserve">záchranného archeologického </w:t>
      </w:r>
      <w:r w:rsidR="00CF216D">
        <w:rPr>
          <w:rFonts w:cs="Arial"/>
          <w:b w:val="0"/>
          <w:szCs w:val="22"/>
          <w:u w:val="none"/>
          <w:lang w:val="cs-CZ"/>
        </w:rPr>
        <w:t>vý</w:t>
      </w:r>
      <w:r>
        <w:rPr>
          <w:rFonts w:cs="Arial"/>
          <w:b w:val="0"/>
          <w:szCs w:val="22"/>
          <w:u w:val="none"/>
          <w:lang w:val="cs-CZ"/>
        </w:rPr>
        <w:t>zkumu</w:t>
      </w:r>
      <w:r w:rsidRPr="00D9780F">
        <w:rPr>
          <w:rFonts w:cs="Arial"/>
          <w:b w:val="0"/>
          <w:szCs w:val="22"/>
          <w:u w:val="none"/>
        </w:rPr>
        <w:t>.</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0C1D19" w:rsidRDefault="00DC7E4C" w:rsidP="000C1D19">
      <w:pPr>
        <w:pStyle w:val="Odstavecseseznamem"/>
        <w:numPr>
          <w:ilvl w:val="0"/>
          <w:numId w:val="32"/>
        </w:numPr>
        <w:jc w:val="both"/>
        <w:rPr>
          <w:rFonts w:ascii="Arial" w:hAnsi="Arial" w:cs="Arial"/>
          <w:lang w:val="x-none"/>
        </w:rPr>
      </w:pPr>
      <w:bookmarkStart w:id="26" w:name="_Hlk40281101"/>
      <w:r w:rsidRPr="000C1D19">
        <w:rPr>
          <w:rFonts w:ascii="Arial" w:hAnsi="Arial" w:cs="Arial"/>
          <w:lang w:val="x-none"/>
        </w:rPr>
        <w:t xml:space="preserve">Objednatel je povinen nejpozději do 5 pracovních dnů ode dne </w:t>
      </w:r>
      <w:bookmarkStart w:id="27" w:name="_Hlk18500891"/>
      <w:r w:rsidRPr="000C1D19">
        <w:rPr>
          <w:rFonts w:ascii="Arial" w:hAnsi="Arial" w:cs="Arial"/>
          <w:lang w:val="x-none"/>
        </w:rPr>
        <w:t>nabytí právní moci kolaudačního souhlasu/rozhodnutí zahájit přejímací řízení a řádně v něm pokračovat.</w:t>
      </w:r>
      <w:bookmarkEnd w:id="27"/>
    </w:p>
    <w:bookmarkEnd w:id="26"/>
    <w:p w14:paraId="1189F0BA" w14:textId="47F6808D"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F7023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C1D19">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842139F"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a v</w:t>
      </w:r>
      <w:r w:rsidR="00F960DF">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28"/>
    </w:p>
    <w:p w14:paraId="6F83AC18" w14:textId="79A520C8"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w:t>
      </w:r>
      <w:r w:rsidRPr="00594BBC">
        <w:rPr>
          <w:rFonts w:cs="Arial"/>
          <w:b w:val="0"/>
          <w:szCs w:val="22"/>
          <w:u w:val="none"/>
        </w:rPr>
        <w:lastRenderedPageBreak/>
        <w:t xml:space="preserve">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7E2C452"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1FB99A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w:t>
      </w:r>
      <w:r w:rsidR="00823D6C">
        <w:rPr>
          <w:rFonts w:ascii="Arial" w:hAnsi="Arial" w:cs="Arial"/>
          <w:lang w:val="x-none"/>
        </w:rPr>
        <w:t> </w:t>
      </w:r>
      <w:r w:rsidRPr="00594BBC">
        <w:rPr>
          <w:rFonts w:ascii="Arial" w:hAnsi="Arial" w:cs="Arial"/>
          <w:lang w:val="x-none"/>
        </w:rPr>
        <w:t>délce</w:t>
      </w:r>
      <w:r w:rsidR="00823D6C">
        <w:rPr>
          <w:rFonts w:ascii="Arial" w:hAnsi="Arial" w:cs="Arial"/>
        </w:rPr>
        <w:t xml:space="preserve"> 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w:t>
      </w:r>
      <w:r w:rsidRPr="00594BBC">
        <w:rPr>
          <w:rFonts w:ascii="Arial" w:hAnsi="Arial" w:cs="Arial"/>
        </w:rPr>
        <w:lastRenderedPageBreak/>
        <w:t xml:space="preserve">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41E3D1D" w14:textId="22B26978" w:rsidR="00B316D0" w:rsidRDefault="00DC7E4C" w:rsidP="00B316D0">
      <w:pPr>
        <w:pStyle w:val="Odstavecseseznamem"/>
        <w:numPr>
          <w:ilvl w:val="0"/>
          <w:numId w:val="31"/>
        </w:numPr>
        <w:jc w:val="both"/>
        <w:rPr>
          <w:rFonts w:ascii="Arial" w:hAnsi="Arial" w:cs="Arial"/>
        </w:rPr>
      </w:pPr>
      <w:bookmarkStart w:id="31" w:name="_Ref376379662"/>
      <w:r w:rsidRPr="00594BBC">
        <w:rPr>
          <w:rFonts w:ascii="Arial" w:hAnsi="Arial" w:cs="Arial"/>
        </w:rPr>
        <w:t xml:space="preserve">Zhotovitel se zavazuje uhradit smluvní pokutu ve výši </w:t>
      </w:r>
      <w:r w:rsidR="00B316D0">
        <w:rPr>
          <w:rFonts w:ascii="Arial" w:hAnsi="Arial" w:cs="Arial"/>
        </w:rPr>
        <w:t>0,</w:t>
      </w:r>
      <w:r w:rsidR="007E3049">
        <w:rPr>
          <w:rFonts w:ascii="Arial" w:hAnsi="Arial" w:cs="Arial"/>
        </w:rPr>
        <w:t>5</w:t>
      </w:r>
      <w:r w:rsidR="005032BE">
        <w:rPr>
          <w:rFonts w:ascii="Arial" w:hAnsi="Arial" w:cs="Arial"/>
        </w:rPr>
        <w:t xml:space="preserve"> </w:t>
      </w:r>
      <w:r w:rsidR="00B316D0">
        <w:rPr>
          <w:rFonts w:ascii="Arial" w:hAnsi="Arial" w:cs="Arial"/>
        </w:rPr>
        <w:t>%</w:t>
      </w:r>
      <w:r w:rsidRPr="00594BBC">
        <w:rPr>
          <w:rFonts w:ascii="Arial" w:hAnsi="Arial" w:cs="Arial"/>
        </w:rPr>
        <w:t xml:space="preserve">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555B17F1" w:rsidR="00DC7E4C" w:rsidRPr="00B316D0" w:rsidRDefault="00DC7E4C" w:rsidP="00B316D0">
      <w:pPr>
        <w:pStyle w:val="Odstavecseseznamem"/>
        <w:numPr>
          <w:ilvl w:val="0"/>
          <w:numId w:val="31"/>
        </w:numPr>
        <w:jc w:val="both"/>
        <w:rPr>
          <w:rFonts w:ascii="Arial" w:hAnsi="Arial" w:cs="Arial"/>
        </w:rPr>
      </w:pPr>
      <w:r w:rsidRPr="00B316D0">
        <w:rPr>
          <w:rFonts w:ascii="Arial" w:hAnsi="Arial" w:cs="Arial"/>
        </w:rPr>
        <w:t xml:space="preserve">Zhotovitel se zavazuje uhradit smluvní pokutu ve výši </w:t>
      </w:r>
      <w:r w:rsidR="00B316D0" w:rsidRPr="00B316D0">
        <w:rPr>
          <w:rFonts w:ascii="Arial" w:hAnsi="Arial" w:cs="Arial"/>
        </w:rPr>
        <w:t>0,</w:t>
      </w:r>
      <w:r w:rsidR="007E3049">
        <w:rPr>
          <w:rFonts w:ascii="Arial" w:hAnsi="Arial" w:cs="Arial"/>
        </w:rPr>
        <w:t>5</w:t>
      </w:r>
      <w:r w:rsidR="005032BE">
        <w:rPr>
          <w:rFonts w:ascii="Arial" w:hAnsi="Arial" w:cs="Arial"/>
        </w:rPr>
        <w:t xml:space="preserve"> </w:t>
      </w:r>
      <w:r w:rsidR="00B316D0" w:rsidRPr="00B316D0">
        <w:rPr>
          <w:rFonts w:ascii="Arial" w:hAnsi="Arial" w:cs="Arial"/>
        </w:rPr>
        <w:t xml:space="preserve">% </w:t>
      </w:r>
      <w:r w:rsidRPr="00B316D0">
        <w:rPr>
          <w:rFonts w:ascii="Arial" w:hAnsi="Arial" w:cs="Arial"/>
        </w:rPr>
        <w:t>z celkové ceny díla bez DPH</w:t>
      </w:r>
      <w:r w:rsidRPr="00B316D0" w:rsidDel="00275DB5">
        <w:rPr>
          <w:rFonts w:ascii="Arial" w:hAnsi="Arial" w:cs="Arial"/>
        </w:rPr>
        <w:t xml:space="preserve"> </w:t>
      </w:r>
      <w:r w:rsidRPr="00B316D0">
        <w:rPr>
          <w:rFonts w:ascii="Arial" w:hAnsi="Arial" w:cs="Arial"/>
        </w:rPr>
        <w:t xml:space="preserve">za každý i započatý kalendářní den prodlení s dílčími </w:t>
      </w:r>
      <w:r w:rsidR="00D515F8" w:rsidRPr="00B316D0">
        <w:rPr>
          <w:rFonts w:ascii="Arial" w:hAnsi="Arial" w:cs="Arial"/>
        </w:rPr>
        <w:t>lhůtami</w:t>
      </w:r>
      <w:r w:rsidR="00043800" w:rsidRPr="00B316D0">
        <w:rPr>
          <w:rFonts w:ascii="Arial" w:hAnsi="Arial" w:cs="Arial"/>
        </w:rPr>
        <w:t xml:space="preserve"> </w:t>
      </w:r>
      <w:r w:rsidRPr="00B316D0">
        <w:rPr>
          <w:rFonts w:ascii="Arial" w:hAnsi="Arial" w:cs="Arial"/>
        </w:rPr>
        <w:t>jednotlivých fází stavby dle této smlouvy</w:t>
      </w:r>
      <w:r w:rsidRPr="00B316D0">
        <w:rPr>
          <w:rFonts w:ascii="Arial" w:hAnsi="Arial" w:cs="Arial"/>
          <w:i/>
        </w:rPr>
        <w:t xml:space="preserve">. </w:t>
      </w:r>
    </w:p>
    <w:p w14:paraId="0E9327B3" w14:textId="22A95629" w:rsidR="00DC7E4C" w:rsidRPr="00406572" w:rsidRDefault="00DC7E4C" w:rsidP="00DC7E4C">
      <w:pPr>
        <w:pStyle w:val="Odstavecseseznamem"/>
        <w:numPr>
          <w:ilvl w:val="0"/>
          <w:numId w:val="31"/>
        </w:numPr>
        <w:jc w:val="both"/>
        <w:rPr>
          <w:rFonts w:ascii="Arial" w:hAnsi="Arial" w:cs="Arial"/>
        </w:rPr>
      </w:pPr>
      <w:r w:rsidRPr="00406572">
        <w:rPr>
          <w:rFonts w:ascii="Arial" w:hAnsi="Arial" w:cs="Arial"/>
        </w:rPr>
        <w:t xml:space="preserve">Zhotovitel se zavazuje uhradit smluvní pokutu ve výši </w:t>
      </w:r>
      <w:r w:rsidR="00B316D0" w:rsidRPr="00406572">
        <w:rPr>
          <w:rFonts w:ascii="Arial" w:hAnsi="Arial" w:cs="Arial"/>
        </w:rPr>
        <w:t>0,5</w:t>
      </w:r>
      <w:r w:rsidR="005032BE">
        <w:rPr>
          <w:rFonts w:ascii="Arial" w:hAnsi="Arial" w:cs="Arial"/>
        </w:rPr>
        <w:t xml:space="preserve"> </w:t>
      </w:r>
      <w:r w:rsidR="00B316D0" w:rsidRPr="00406572">
        <w:rPr>
          <w:rFonts w:ascii="Arial" w:hAnsi="Arial" w:cs="Arial"/>
        </w:rPr>
        <w:t xml:space="preserve">% </w:t>
      </w:r>
      <w:r w:rsidRPr="00406572">
        <w:rPr>
          <w:rFonts w:ascii="Arial" w:hAnsi="Arial" w:cs="Arial"/>
        </w:rPr>
        <w:t>z celkové ceny díla bez DPH</w:t>
      </w:r>
      <w:r w:rsidRPr="00406572" w:rsidDel="00275DB5">
        <w:rPr>
          <w:rFonts w:ascii="Arial" w:hAnsi="Arial" w:cs="Arial"/>
        </w:rPr>
        <w:t xml:space="preserve"> </w:t>
      </w:r>
      <w:r w:rsidRPr="00406572">
        <w:rPr>
          <w:rFonts w:ascii="Arial" w:hAnsi="Arial" w:cs="Arial"/>
        </w:rPr>
        <w:t xml:space="preserve">za každý i započatý kalendářní den prodlení s předáním dokončeného díla dle této smlouvy. </w:t>
      </w:r>
      <w:r w:rsidR="00DC1DD0" w:rsidRPr="00406572">
        <w:rPr>
          <w:rFonts w:ascii="Arial" w:hAnsi="Arial" w:cs="Arial"/>
        </w:rPr>
        <w:t xml:space="preserve"> </w:t>
      </w:r>
    </w:p>
    <w:p w14:paraId="563B66D0" w14:textId="41923FE0"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 ve výši</w:t>
      </w:r>
      <w:r w:rsidR="00B316D0">
        <w:rPr>
          <w:rFonts w:ascii="Arial" w:hAnsi="Arial" w:cs="Arial"/>
        </w:rPr>
        <w:t xml:space="preserve"> 0,5</w:t>
      </w:r>
      <w:r w:rsidR="005032BE">
        <w:rPr>
          <w:rFonts w:ascii="Arial" w:hAnsi="Arial" w:cs="Arial"/>
        </w:rPr>
        <w:t xml:space="preserve"> </w:t>
      </w:r>
      <w:r w:rsidR="00B316D0">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184F02B"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B316D0">
        <w:rPr>
          <w:rFonts w:ascii="Arial" w:hAnsi="Arial" w:cs="Arial"/>
        </w:rPr>
        <w:t>0,05</w:t>
      </w:r>
      <w:r w:rsidR="005032BE">
        <w:rPr>
          <w:rFonts w:ascii="Arial" w:hAnsi="Arial" w:cs="Arial"/>
        </w:rPr>
        <w:t xml:space="preserve"> </w:t>
      </w:r>
      <w:r w:rsidR="00B316D0">
        <w:rPr>
          <w:rFonts w:ascii="Arial" w:hAnsi="Arial" w:cs="Arial"/>
        </w:rPr>
        <w:t xml:space="preserve">% </w:t>
      </w:r>
      <w:bookmarkStart w:id="34" w:name="_Hlk136334591"/>
      <w:r w:rsidRPr="00D9780F">
        <w:rPr>
          <w:rFonts w:ascii="Arial" w:hAnsi="Arial" w:cs="Arial"/>
          <w:lang w:val="x-none"/>
        </w:rPr>
        <w:t>z celkové ceny díla bez DPH</w:t>
      </w:r>
      <w:bookmarkEnd w:id="34"/>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32E7468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7615CE9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bez DPH za každý i započatý den prodlení.</w:t>
      </w:r>
    </w:p>
    <w:p w14:paraId="348CB3DC" w14:textId="3ED9D80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w:t>
      </w:r>
      <w:r w:rsidR="005032BE">
        <w:rPr>
          <w:rFonts w:ascii="Arial" w:hAnsi="Arial" w:cs="Arial"/>
        </w:rPr>
        <w:t>odst.</w:t>
      </w:r>
      <w:r w:rsidRPr="00EE022E">
        <w:rPr>
          <w:rFonts w:ascii="Arial" w:hAnsi="Arial" w:cs="Arial"/>
        </w:rPr>
        <w:t xml:space="preserve"> 1, je povinen uhradit objednateli smluvní pokutu ve výši 5</w:t>
      </w:r>
      <w:r>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za každé jednotlivé porušení povinností.</w:t>
      </w:r>
    </w:p>
    <w:p w14:paraId="14DCC309" w14:textId="7CF394E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w:t>
      </w:r>
      <w:r w:rsidR="005032BE">
        <w:rPr>
          <w:rFonts w:ascii="Arial" w:hAnsi="Arial" w:cs="Arial"/>
        </w:rPr>
        <w:t>odst.</w:t>
      </w:r>
      <w:r w:rsidRPr="00EE022E">
        <w:rPr>
          <w:rFonts w:ascii="Arial" w:hAnsi="Arial" w:cs="Arial"/>
        </w:rPr>
        <w:t xml:space="preserve"> 11, je povinen uhradit objednateli smluvní pokutu ve výši 400.000</w:t>
      </w:r>
      <w:r w:rsidR="009B586C">
        <w:rPr>
          <w:rFonts w:ascii="Arial" w:hAnsi="Arial" w:cs="Arial"/>
        </w:rPr>
        <w:t xml:space="preserve"> </w:t>
      </w:r>
      <w:r w:rsidRPr="00EE022E">
        <w:rPr>
          <w:rFonts w:ascii="Arial" w:hAnsi="Arial" w:cs="Arial"/>
        </w:rPr>
        <w:t xml:space="preserve">Kč. </w:t>
      </w:r>
    </w:p>
    <w:p w14:paraId="7432E803" w14:textId="5AD85F6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w:t>
      </w:r>
      <w:r w:rsidR="005032BE">
        <w:rPr>
          <w:rFonts w:ascii="Arial" w:hAnsi="Arial" w:cs="Arial"/>
        </w:rPr>
        <w:t>odst.</w:t>
      </w:r>
      <w:r w:rsidRPr="00EE022E">
        <w:rPr>
          <w:rFonts w:ascii="Arial" w:hAnsi="Arial" w:cs="Arial"/>
        </w:rPr>
        <w:t xml:space="preserve"> 18, je povinen uhradit objednateli smluvní pokutu ve výši </w:t>
      </w:r>
      <w:r w:rsidR="009B586C">
        <w:rPr>
          <w:rFonts w:ascii="Arial" w:hAnsi="Arial" w:cs="Arial"/>
        </w:rPr>
        <w:t>10.000 Kč</w:t>
      </w:r>
      <w:r w:rsidRPr="00EE022E">
        <w:rPr>
          <w:rFonts w:ascii="Arial" w:hAnsi="Arial" w:cs="Arial"/>
        </w:rPr>
        <w:t xml:space="preserve"> za každé jednotlivé porušení povinností.</w:t>
      </w:r>
    </w:p>
    <w:p w14:paraId="5FFBC0AF" w14:textId="4435E94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w:t>
      </w:r>
      <w:r w:rsidR="005032BE">
        <w:rPr>
          <w:rFonts w:ascii="Arial" w:hAnsi="Arial" w:cs="Arial"/>
        </w:rPr>
        <w:t>odst.</w:t>
      </w:r>
      <w:r w:rsidRPr="00EE022E">
        <w:rPr>
          <w:rFonts w:ascii="Arial" w:hAnsi="Arial" w:cs="Arial"/>
        </w:rPr>
        <w:t xml:space="preserve"> 2, je povinen uhradit objednateli smluvní pokutu ve výši </w:t>
      </w:r>
      <w:r w:rsidR="002C7B2D">
        <w:rPr>
          <w:rFonts w:ascii="Arial" w:hAnsi="Arial" w:cs="Arial"/>
        </w:rPr>
        <w:t>2</w:t>
      </w:r>
      <w:r w:rsidRPr="00EE022E">
        <w:rPr>
          <w:rFonts w:ascii="Arial" w:hAnsi="Arial" w:cs="Arial"/>
        </w:rPr>
        <w:t>0.000</w:t>
      </w:r>
      <w:r w:rsidR="00043800">
        <w:rPr>
          <w:rFonts w:ascii="Arial" w:hAnsi="Arial" w:cs="Arial"/>
        </w:rPr>
        <w:t xml:space="preserve"> </w:t>
      </w:r>
      <w:r w:rsidRPr="00EE022E">
        <w:rPr>
          <w:rFonts w:ascii="Arial" w:hAnsi="Arial" w:cs="Arial"/>
        </w:rPr>
        <w:t>Kč za každé jednotlivé porušení povinností.</w:t>
      </w:r>
    </w:p>
    <w:p w14:paraId="581BF4AE" w14:textId="7C04BE2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w:t>
      </w:r>
      <w:r w:rsidR="005032BE">
        <w:rPr>
          <w:rFonts w:ascii="Arial" w:hAnsi="Arial" w:cs="Arial"/>
        </w:rPr>
        <w:t>odst.</w:t>
      </w:r>
      <w:r w:rsidRPr="00EE022E">
        <w:rPr>
          <w:rFonts w:ascii="Arial" w:hAnsi="Arial" w:cs="Arial"/>
        </w:rPr>
        <w:t xml:space="preserve"> 17, je povinen uhradit objednateli smluvní pokutu ve výši </w:t>
      </w:r>
      <w:r w:rsidR="00BD396B">
        <w:rPr>
          <w:rFonts w:ascii="Arial" w:hAnsi="Arial" w:cs="Arial"/>
        </w:rPr>
        <w:t>2</w:t>
      </w:r>
      <w:r w:rsidRPr="00EE022E">
        <w:rPr>
          <w:rFonts w:ascii="Arial" w:hAnsi="Arial" w:cs="Arial"/>
        </w:rPr>
        <w:t>0.000</w:t>
      </w:r>
      <w:r w:rsidR="00043800">
        <w:rPr>
          <w:rFonts w:ascii="Arial" w:hAnsi="Arial" w:cs="Arial"/>
        </w:rPr>
        <w:t xml:space="preserve"> </w:t>
      </w:r>
      <w:r w:rsidRPr="00EE022E">
        <w:rPr>
          <w:rFonts w:ascii="Arial" w:hAnsi="Arial" w:cs="Arial"/>
        </w:rPr>
        <w:t>Kč za každé jednotlivé porušení povinností.</w:t>
      </w:r>
    </w:p>
    <w:p w14:paraId="4386A1C2" w14:textId="3F921E5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w:t>
      </w:r>
      <w:r w:rsidR="005032BE">
        <w:rPr>
          <w:rFonts w:ascii="Arial" w:hAnsi="Arial" w:cs="Arial"/>
        </w:rPr>
        <w:t>odst.</w:t>
      </w:r>
      <w:r w:rsidRPr="00EE022E">
        <w:rPr>
          <w:rFonts w:ascii="Arial" w:hAnsi="Arial" w:cs="Arial"/>
        </w:rPr>
        <w:t xml:space="preserve"> 19, je povinen uhradit objednateli smluvní pokutu ve výši 50.000</w:t>
      </w:r>
      <w:r w:rsidR="00043800">
        <w:rPr>
          <w:rFonts w:ascii="Arial" w:hAnsi="Arial" w:cs="Arial"/>
        </w:rPr>
        <w:t xml:space="preserve"> </w:t>
      </w:r>
      <w:r w:rsidRPr="00EE022E">
        <w:rPr>
          <w:rFonts w:ascii="Arial" w:hAnsi="Arial" w:cs="Arial"/>
        </w:rPr>
        <w:t>Kč za každé jednotlivé porušení povinnosti.</w:t>
      </w:r>
    </w:p>
    <w:p w14:paraId="1EF8748F" w14:textId="74C7AB76"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043800">
        <w:rPr>
          <w:rFonts w:ascii="Arial" w:hAnsi="Arial" w:cs="Arial"/>
        </w:rPr>
        <w:t xml:space="preserve"> </w:t>
      </w:r>
      <w:r w:rsidRPr="00EE022E">
        <w:rPr>
          <w:rFonts w:ascii="Arial" w:hAnsi="Arial" w:cs="Arial"/>
        </w:rPr>
        <w:t>Kč, a to za každé jednotlivé porušení povinností.</w:t>
      </w:r>
    </w:p>
    <w:p w14:paraId="59431235" w14:textId="4D9EB48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 xml:space="preserve">Zjistí-li Objednatel porušení kterékoliv povinnosti vyplývající z čl. VII </w:t>
      </w:r>
      <w:r w:rsidR="005032BE">
        <w:rPr>
          <w:rFonts w:ascii="Arial" w:hAnsi="Arial" w:cs="Arial"/>
        </w:rPr>
        <w:t>odst.</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D89DF44"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043800">
        <w:rPr>
          <w:rFonts w:ascii="Arial" w:hAnsi="Arial" w:cs="Arial"/>
        </w:rPr>
        <w:t xml:space="preserve"> </w:t>
      </w:r>
      <w:r w:rsidRPr="00EE022E">
        <w:rPr>
          <w:rFonts w:ascii="Arial" w:hAnsi="Arial" w:cs="Arial"/>
        </w:rPr>
        <w:t>IV, odst.5, čl.</w:t>
      </w:r>
      <w:r w:rsidR="00043800">
        <w:rPr>
          <w:rFonts w:ascii="Arial" w:hAnsi="Arial" w:cs="Arial"/>
        </w:rPr>
        <w:t xml:space="preserve"> </w:t>
      </w:r>
      <w:r w:rsidRPr="00EE022E">
        <w:rPr>
          <w:rFonts w:ascii="Arial" w:hAnsi="Arial" w:cs="Arial"/>
        </w:rPr>
        <w:t>VIII, odst</w:t>
      </w:r>
      <w:r w:rsidR="001F3878">
        <w:rPr>
          <w:rFonts w:ascii="Arial" w:hAnsi="Arial" w:cs="Arial"/>
        </w:rPr>
        <w:t xml:space="preserve"> 2 a 3</w:t>
      </w:r>
      <w:r w:rsidRPr="00EE022E">
        <w:rPr>
          <w:rFonts w:ascii="Arial" w:hAnsi="Arial" w:cs="Arial"/>
        </w:rPr>
        <w:t>, čl.</w:t>
      </w:r>
      <w:r w:rsidR="00043800">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043800">
        <w:rPr>
          <w:rFonts w:ascii="Arial" w:hAnsi="Arial" w:cs="Arial"/>
        </w:rPr>
        <w:t xml:space="preserve"> </w:t>
      </w:r>
      <w:r w:rsidRPr="00EE022E">
        <w:rPr>
          <w:rFonts w:ascii="Arial" w:hAnsi="Arial" w:cs="Arial"/>
        </w:rPr>
        <w:t>XIII, odst.5 této smlouvy, se sjednává smluvní pokuta ve výši 10.000</w:t>
      </w:r>
      <w:r w:rsidR="006C19F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490675A9"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w:t>
      </w:r>
      <w:r w:rsidR="005032BE">
        <w:rPr>
          <w:rFonts w:ascii="Arial" w:hAnsi="Arial" w:cs="Arial"/>
        </w:rPr>
        <w:t>odst.</w:t>
      </w:r>
      <w:r w:rsidRPr="00EE022E">
        <w:rPr>
          <w:rFonts w:ascii="Arial" w:hAnsi="Arial" w:cs="Arial"/>
        </w:rPr>
        <w:t xml:space="preserve">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68E4B852" w14:textId="7D355F12" w:rsidR="00DC7E4C" w:rsidRPr="005649F6" w:rsidRDefault="00DC7E4C" w:rsidP="005649F6">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p w14:paraId="2B718EA9" w14:textId="77777777" w:rsidR="00DB0284" w:rsidRPr="001D4255" w:rsidRDefault="00DB0284" w:rsidP="00DB0284">
      <w:pPr>
        <w:pStyle w:val="Odstavecseseznamem"/>
        <w:numPr>
          <w:ilvl w:val="0"/>
          <w:numId w:val="31"/>
        </w:numPr>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6"/>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r w:rsidRPr="00594BBC">
        <w:rPr>
          <w:rFonts w:ascii="Arial" w:hAnsi="Arial" w:cs="Arial"/>
          <w:lang w:val="x-none"/>
        </w:rPr>
        <w:t>eřejnou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3F7A2AF" w14:textId="41D70E29" w:rsidR="001461AB" w:rsidRPr="00DC1DD0" w:rsidRDefault="00943F4A" w:rsidP="00DC1DD0">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bookmarkStart w:id="37" w:name="_Hlk72156123"/>
    </w:p>
    <w:bookmarkEnd w:id="37"/>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lastRenderedPageBreak/>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94BBC">
        <w:rPr>
          <w:rFonts w:ascii="Arial" w:hAnsi="Arial" w:cs="Arial"/>
          <w:lang w:val="x-none"/>
        </w:rPr>
        <w:lastRenderedPageBreak/>
        <w:t xml:space="preserve">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FE2D74A"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196AC644"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2454E9" w:rsidRPr="00A62C61">
        <w:rPr>
          <w:rFonts w:ascii="Arial" w:hAnsi="Arial" w:cs="Arial"/>
        </w:rPr>
        <w:t>Bc. Jaroslava Sasínková, rada Pobočky Hodonín</w:t>
      </w:r>
    </w:p>
    <w:p w14:paraId="69C8E8E3" w14:textId="7B10DFAF"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06572">
        <w:rPr>
          <w:rFonts w:ascii="Arial" w:hAnsi="Arial" w:cs="Arial"/>
        </w:rPr>
        <w:tab/>
      </w:r>
      <w:r w:rsidR="00406572">
        <w:rPr>
          <w:rFonts w:ascii="Arial" w:hAnsi="Arial" w:cs="Arial"/>
        </w:rPr>
        <w:tab/>
      </w:r>
      <w:r w:rsidR="002454E9" w:rsidRPr="00F25205">
        <w:rPr>
          <w:rFonts w:ascii="Arial" w:eastAsia="Times New Roman" w:hAnsi="Arial" w:cs="Arial"/>
          <w:snapToGrid w:val="0"/>
          <w:lang w:eastAsia="cs-CZ"/>
        </w:rPr>
        <w:t>727 957 176</w:t>
      </w:r>
    </w:p>
    <w:p w14:paraId="5B9B4C84" w14:textId="50A3A31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06572">
        <w:rPr>
          <w:rFonts w:ascii="Arial" w:hAnsi="Arial" w:cs="Arial"/>
        </w:rPr>
        <w:tab/>
      </w:r>
      <w:r w:rsidR="00406572">
        <w:rPr>
          <w:rFonts w:ascii="Arial" w:hAnsi="Arial" w:cs="Arial"/>
        </w:rPr>
        <w:tab/>
      </w:r>
      <w:r w:rsidRPr="008377B5">
        <w:rPr>
          <w:rFonts w:ascii="Arial" w:hAnsi="Arial" w:cs="Arial"/>
        </w:rPr>
        <w:t xml:space="preserve"> </w:t>
      </w:r>
      <w:r w:rsidR="002454E9" w:rsidRPr="00F25205">
        <w:rPr>
          <w:rFonts w:ascii="Arial" w:eastAsia="Times New Roman" w:hAnsi="Arial" w:cs="Arial"/>
          <w:snapToGrid w:val="0"/>
          <w:lang w:eastAsia="cs-CZ"/>
        </w:rPr>
        <w:t>j.sasinkova@spucr.cz</w:t>
      </w:r>
    </w:p>
    <w:p w14:paraId="5549A12B" w14:textId="77777777" w:rsidR="005032BE" w:rsidRDefault="005032BE" w:rsidP="004E6B67">
      <w:pPr>
        <w:spacing w:after="120"/>
        <w:ind w:left="426" w:firstLine="282"/>
        <w:jc w:val="both"/>
        <w:rPr>
          <w:rFonts w:ascii="Arial" w:hAnsi="Arial" w:cs="Arial"/>
        </w:rPr>
      </w:pPr>
      <w:bookmarkStart w:id="40" w:name="_Hlk137033757"/>
    </w:p>
    <w:p w14:paraId="6FD34E0D" w14:textId="4424DD46"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5645017" w14:textId="77777777" w:rsidR="00DC1DD0" w:rsidRPr="008377B5" w:rsidRDefault="00DC1DD0" w:rsidP="00DC1DD0">
      <w:pPr>
        <w:spacing w:after="120"/>
        <w:ind w:left="426" w:firstLine="282"/>
        <w:jc w:val="both"/>
        <w:rPr>
          <w:rFonts w:ascii="Arial" w:hAnsi="Arial" w:cs="Arial"/>
        </w:rPr>
      </w:pPr>
      <w:r w:rsidRPr="008377B5">
        <w:rPr>
          <w:rFonts w:ascii="Arial" w:hAnsi="Arial" w:cs="Arial"/>
        </w:rPr>
        <w:lastRenderedPageBreak/>
        <w:t>Jméno</w:t>
      </w:r>
      <w:r>
        <w:rPr>
          <w:rFonts w:ascii="Arial" w:hAnsi="Arial" w:cs="Arial"/>
        </w:rPr>
        <w:t>/funkce</w:t>
      </w:r>
      <w:r w:rsidRPr="008377B5">
        <w:rPr>
          <w:rFonts w:ascii="Arial" w:hAnsi="Arial" w:cs="Arial"/>
        </w:rPr>
        <w:t>:</w:t>
      </w:r>
      <w:r w:rsidRPr="008377B5">
        <w:rPr>
          <w:rFonts w:ascii="Arial" w:hAnsi="Arial" w:cs="Arial"/>
        </w:rPr>
        <w:tab/>
      </w:r>
      <w:r w:rsidRPr="00A82ADA">
        <w:rPr>
          <w:rFonts w:ascii="Arial" w:eastAsia="Times New Roman" w:hAnsi="Arial" w:cs="Arial"/>
          <w:b/>
          <w:bCs/>
          <w:snapToGrid w:val="0"/>
          <w:highlight w:val="yellow"/>
          <w:lang w:eastAsia="cs-CZ"/>
        </w:rPr>
        <w:t>[DOPLNIT]</w:t>
      </w:r>
    </w:p>
    <w:p w14:paraId="7461487C" w14:textId="77777777" w:rsidR="00DC1DD0" w:rsidRPr="008377B5" w:rsidRDefault="00DC1DD0" w:rsidP="00DC1DD0">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5326BDD9" w14:textId="77777777" w:rsidR="00DC1DD0" w:rsidRPr="008377B5" w:rsidRDefault="00DC1DD0" w:rsidP="00DC1DD0">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bookmarkEnd w:id="40"/>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43FFF1CD" w14:textId="77777777" w:rsidR="003F7AA8" w:rsidRDefault="003F7AA8" w:rsidP="003F7AA8">
      <w:pPr>
        <w:pStyle w:val="Odstavecseseznamem"/>
        <w:numPr>
          <w:ilvl w:val="0"/>
          <w:numId w:val="19"/>
        </w:numPr>
        <w:jc w:val="both"/>
        <w:rPr>
          <w:rFonts w:ascii="Arial" w:hAnsi="Arial" w:cs="Arial"/>
        </w:rPr>
      </w:pPr>
      <w:bookmarkStart w:id="41"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41"/>
    <w:p w14:paraId="4CEC2AB3" w14:textId="77777777" w:rsidR="003F7AA8" w:rsidRPr="0054723C" w:rsidRDefault="003F7AA8" w:rsidP="003F7AA8">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685527CF"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7FC5F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594BBC">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46B9928B" w:rsidR="00661ABF" w:rsidRPr="00594BBC" w:rsidRDefault="00406572" w:rsidP="000C1D19">
      <w:pPr>
        <w:tabs>
          <w:tab w:val="left" w:pos="1310"/>
        </w:tabs>
        <w:rPr>
          <w:rFonts w:ascii="Arial" w:hAnsi="Arial" w:cs="Arial"/>
          <w:bCs/>
          <w:i/>
          <w:lang w:val="en-US"/>
        </w:rPr>
      </w:pPr>
      <w:r w:rsidRPr="00425E0C" w:rsidDel="00406572">
        <w:rPr>
          <w:rFonts w:ascii="Arial" w:hAnsi="Arial" w:cs="Arial"/>
          <w:bC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F3698">
        <w:rPr>
          <w:rFonts w:ascii="Arial" w:hAnsi="Arial" w:cs="Arial"/>
          <w:iCs/>
        </w:rPr>
        <w:lastRenderedPageBreak/>
        <w:t xml:space="preserve">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441A9646" w:rsidR="00943F4A" w:rsidRPr="005649F6" w:rsidRDefault="00943F4A" w:rsidP="00EF6D19">
      <w:pPr>
        <w:pStyle w:val="Odstavecseseznamem"/>
        <w:numPr>
          <w:ilvl w:val="1"/>
          <w:numId w:val="18"/>
        </w:numPr>
        <w:tabs>
          <w:tab w:val="num" w:pos="1588"/>
        </w:tabs>
        <w:jc w:val="both"/>
        <w:rPr>
          <w:rFonts w:ascii="Arial" w:hAnsi="Arial" w:cs="Arial"/>
          <w:strike/>
          <w:lang w:val="x-none"/>
        </w:rPr>
      </w:pPr>
      <w:r w:rsidRPr="00594BBC">
        <w:rPr>
          <w:rFonts w:ascii="Arial" w:hAnsi="Arial" w:cs="Arial"/>
          <w:lang w:val="x-none"/>
        </w:rPr>
        <w:t xml:space="preserve">Přílohou č. 1 této smlouvy je specifikace díla </w:t>
      </w:r>
      <w:r w:rsidR="00CF216D">
        <w:rPr>
          <w:rFonts w:ascii="Arial" w:hAnsi="Arial" w:cs="Arial"/>
        </w:rPr>
        <w:t>a závazný harmonogram prací</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w:t>
      </w:r>
      <w:r w:rsidRPr="00594BBC">
        <w:rPr>
          <w:rFonts w:ascii="Arial" w:hAnsi="Arial" w:cs="Arial"/>
          <w:lang w:val="x-none"/>
        </w:rPr>
        <w:lastRenderedPageBreak/>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p w14:paraId="59D40D91" w14:textId="77777777" w:rsidR="005649F6" w:rsidRDefault="005649F6" w:rsidP="005649F6">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371957A2" w14:textId="77777777" w:rsidR="005649F6" w:rsidRDefault="005649F6" w:rsidP="005649F6">
      <w:pPr>
        <w:rPr>
          <w:rFonts w:ascii="Arial" w:hAnsi="Arial" w:cs="Arial"/>
        </w:rPr>
      </w:pPr>
    </w:p>
    <w:p w14:paraId="6243A12A" w14:textId="77777777" w:rsidR="005649F6" w:rsidRDefault="005649F6" w:rsidP="005649F6">
      <w:pPr>
        <w:rPr>
          <w:rFonts w:ascii="Arial" w:hAnsi="Arial" w:cs="Arial"/>
        </w:rPr>
      </w:pPr>
    </w:p>
    <w:p w14:paraId="578AB4C1" w14:textId="77777777" w:rsidR="005649F6" w:rsidRDefault="005649F6" w:rsidP="005649F6">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7F452A8C" w14:textId="77777777" w:rsidR="005649F6" w:rsidRDefault="005649F6" w:rsidP="005649F6">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1B7E4648" w14:textId="77777777" w:rsidR="005649F6" w:rsidRPr="00FD0C4D" w:rsidRDefault="005649F6" w:rsidP="005649F6">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565AF0BA" w14:textId="77777777" w:rsidR="005649F6" w:rsidRDefault="005649F6" w:rsidP="005649F6">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79D1EEBA" w14:textId="77777777" w:rsidR="005649F6" w:rsidRDefault="005649F6" w:rsidP="005649F6">
      <w:pPr>
        <w:rPr>
          <w:rFonts w:ascii="Arial" w:hAnsi="Arial" w:cs="Arial"/>
        </w:rPr>
      </w:pPr>
    </w:p>
    <w:p w14:paraId="05C049A3" w14:textId="77777777" w:rsidR="005649F6" w:rsidRPr="00841383" w:rsidRDefault="005649F6" w:rsidP="005649F6">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6E46AD87" w14:textId="77777777" w:rsidR="00406572" w:rsidRDefault="00406572" w:rsidP="002454E9">
      <w:pPr>
        <w:autoSpaceDE w:val="0"/>
        <w:autoSpaceDN w:val="0"/>
        <w:adjustRightInd w:val="0"/>
        <w:spacing w:before="100" w:beforeAutospacing="1" w:after="120"/>
        <w:jc w:val="both"/>
        <w:rPr>
          <w:rFonts w:ascii="Arial" w:hAnsi="Arial" w:cs="Arial"/>
          <w:b/>
          <w:bCs/>
          <w:sz w:val="24"/>
          <w:szCs w:val="24"/>
          <w:u w:val="single"/>
        </w:rPr>
      </w:pPr>
    </w:p>
    <w:p w14:paraId="08B36383" w14:textId="1B4754C5" w:rsidR="002454E9" w:rsidRPr="00F25205" w:rsidRDefault="005649F6" w:rsidP="002454E9">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w:t>
      </w:r>
      <w:r w:rsidRPr="00136027">
        <w:rPr>
          <w:rFonts w:ascii="Arial" w:hAnsi="Arial" w:cs="Arial"/>
          <w:b/>
          <w:bCs/>
          <w:sz w:val="24"/>
          <w:szCs w:val="24"/>
          <w:u w:val="single"/>
        </w:rPr>
        <w:t xml:space="preserve">pecifikace díla </w:t>
      </w:r>
    </w:p>
    <w:p w14:paraId="1F3A15B3" w14:textId="730FCBFF" w:rsidR="002454E9" w:rsidRPr="00406572" w:rsidRDefault="002454E9" w:rsidP="002454E9">
      <w:pPr>
        <w:autoSpaceDE w:val="0"/>
        <w:autoSpaceDN w:val="0"/>
        <w:adjustRightInd w:val="0"/>
        <w:spacing w:before="100" w:beforeAutospacing="1" w:after="120"/>
        <w:jc w:val="both"/>
        <w:rPr>
          <w:rFonts w:ascii="Arial" w:hAnsi="Arial" w:cs="Arial"/>
        </w:rPr>
      </w:pPr>
      <w:r w:rsidRPr="00406572">
        <w:rPr>
          <w:rFonts w:ascii="Arial" w:hAnsi="Arial" w:cs="Arial"/>
        </w:rPr>
        <w:t xml:space="preserve"> Předmětem plnění veřejné zakázky je realizace prvků plánu společných zařízení komplexních pozemkových úprav dle projektové dokumentace, který je členěn na stavební objekty:</w:t>
      </w:r>
    </w:p>
    <w:tbl>
      <w:tblPr>
        <w:tblW w:w="8040" w:type="dxa"/>
        <w:tblCellMar>
          <w:left w:w="70" w:type="dxa"/>
          <w:right w:w="70" w:type="dxa"/>
        </w:tblCellMar>
        <w:tblLook w:val="04A0" w:firstRow="1" w:lastRow="0" w:firstColumn="1" w:lastColumn="0" w:noHBand="0" w:noVBand="1"/>
      </w:tblPr>
      <w:tblGrid>
        <w:gridCol w:w="8040"/>
      </w:tblGrid>
      <w:tr w:rsidR="002454E9" w:rsidRPr="00B02FD9" w14:paraId="6C9FD64D" w14:textId="77777777" w:rsidTr="00F25205">
        <w:trPr>
          <w:trHeight w:val="300"/>
        </w:trPr>
        <w:tc>
          <w:tcPr>
            <w:tcW w:w="8040" w:type="dxa"/>
            <w:tcBorders>
              <w:top w:val="nil"/>
              <w:left w:val="single" w:sz="4" w:space="0" w:color="auto"/>
              <w:bottom w:val="single" w:sz="4" w:space="0" w:color="auto"/>
              <w:right w:val="single" w:sz="4" w:space="0" w:color="auto"/>
            </w:tcBorders>
            <w:shd w:val="clear" w:color="000000" w:fill="FCE4D6"/>
            <w:noWrap/>
            <w:vAlign w:val="bottom"/>
            <w:hideMark/>
          </w:tcPr>
          <w:p w14:paraId="125F49D3" w14:textId="2FD7BF3F" w:rsidR="002454E9" w:rsidRPr="005032BE" w:rsidRDefault="00396899" w:rsidP="00F25205">
            <w:pPr>
              <w:spacing w:after="0"/>
              <w:rPr>
                <w:rFonts w:ascii="Arial" w:hAnsi="Arial" w:cs="Arial"/>
              </w:rPr>
            </w:pPr>
            <w:r w:rsidRPr="005032BE">
              <w:rPr>
                <w:rFonts w:ascii="Arial" w:hAnsi="Arial" w:cs="Arial"/>
                <w:color w:val="000000"/>
              </w:rPr>
              <w:t>SO 101 Polní cesta C7</w:t>
            </w:r>
          </w:p>
        </w:tc>
      </w:tr>
      <w:tr w:rsidR="002454E9" w:rsidRPr="00D56A34" w14:paraId="0AC04611" w14:textId="77777777" w:rsidTr="00F25205">
        <w:trPr>
          <w:trHeight w:val="335"/>
        </w:trPr>
        <w:tc>
          <w:tcPr>
            <w:tcW w:w="8040" w:type="dxa"/>
            <w:tcBorders>
              <w:top w:val="nil"/>
              <w:left w:val="single" w:sz="4" w:space="0" w:color="auto"/>
              <w:bottom w:val="single" w:sz="4" w:space="0" w:color="auto"/>
              <w:right w:val="single" w:sz="4" w:space="0" w:color="auto"/>
            </w:tcBorders>
            <w:shd w:val="clear" w:color="000000" w:fill="DDEBF7"/>
            <w:vAlign w:val="bottom"/>
            <w:hideMark/>
          </w:tcPr>
          <w:p w14:paraId="4AED4015" w14:textId="7F8D4A2C" w:rsidR="002454E9" w:rsidRPr="005032BE" w:rsidRDefault="00396899" w:rsidP="00F25205">
            <w:pPr>
              <w:spacing w:after="0"/>
              <w:rPr>
                <w:rFonts w:ascii="Arial" w:hAnsi="Arial" w:cs="Arial"/>
              </w:rPr>
            </w:pPr>
            <w:r w:rsidRPr="005032BE">
              <w:rPr>
                <w:rFonts w:ascii="Arial" w:hAnsi="Arial" w:cs="Arial"/>
                <w:color w:val="000000"/>
              </w:rPr>
              <w:t>SO 102 Polní cesta C20</w:t>
            </w:r>
          </w:p>
        </w:tc>
      </w:tr>
    </w:tbl>
    <w:p w14:paraId="091A1ECE" w14:textId="72425AC5" w:rsidR="00CF216D" w:rsidRPr="00CF216D" w:rsidRDefault="00CF216D" w:rsidP="00CF216D">
      <w:pPr>
        <w:autoSpaceDE w:val="0"/>
        <w:autoSpaceDN w:val="0"/>
        <w:adjustRightInd w:val="0"/>
        <w:spacing w:before="100" w:beforeAutospacing="1" w:after="120"/>
        <w:jc w:val="both"/>
        <w:rPr>
          <w:rFonts w:ascii="Arial" w:hAnsi="Arial" w:cs="Arial"/>
          <w:sz w:val="24"/>
          <w:szCs w:val="24"/>
        </w:rPr>
      </w:pPr>
      <w:r w:rsidRPr="00CF216D">
        <w:rPr>
          <w:rFonts w:ascii="Arial" w:hAnsi="Arial" w:cs="Arial"/>
          <w:sz w:val="24"/>
          <w:szCs w:val="24"/>
        </w:rPr>
        <w:t xml:space="preserve">Závazný harmonogram prací - viz. čl. V. odst. 4 a 5 SOD </w:t>
      </w:r>
    </w:p>
    <w:p w14:paraId="697BF8C7" w14:textId="4A1C8460" w:rsidR="00CF216D" w:rsidRDefault="00CF216D" w:rsidP="005649F6">
      <w:pPr>
        <w:autoSpaceDE w:val="0"/>
        <w:autoSpaceDN w:val="0"/>
        <w:adjustRightInd w:val="0"/>
        <w:spacing w:before="100" w:beforeAutospacing="1" w:after="120"/>
        <w:jc w:val="both"/>
        <w:rPr>
          <w:rFonts w:ascii="Arial" w:hAnsi="Arial" w:cs="Arial"/>
          <w:b/>
          <w:bCs/>
          <w:sz w:val="24"/>
          <w:szCs w:val="24"/>
          <w:u w:val="single"/>
        </w:rPr>
      </w:pPr>
    </w:p>
    <w:p w14:paraId="115DE92B" w14:textId="77777777" w:rsidR="00CF216D" w:rsidRDefault="00CF216D" w:rsidP="005649F6">
      <w:pPr>
        <w:autoSpaceDE w:val="0"/>
        <w:autoSpaceDN w:val="0"/>
        <w:adjustRightInd w:val="0"/>
        <w:spacing w:before="100" w:beforeAutospacing="1" w:after="120"/>
        <w:jc w:val="both"/>
        <w:rPr>
          <w:rFonts w:ascii="Arial" w:hAnsi="Arial" w:cs="Arial"/>
          <w:b/>
          <w:bCs/>
          <w:sz w:val="24"/>
          <w:szCs w:val="24"/>
          <w:u w:val="single"/>
        </w:rPr>
      </w:pPr>
    </w:p>
    <w:p w14:paraId="0449FFAB" w14:textId="628131BC" w:rsidR="005649F6" w:rsidRPr="007B4C8D" w:rsidRDefault="005649F6" w:rsidP="005649F6">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Nabídkový rozpočet </w:t>
      </w:r>
      <w:r w:rsidRPr="00C5742F">
        <w:rPr>
          <w:rFonts w:ascii="Arial" w:hAnsi="Arial" w:cs="Arial"/>
          <w:b/>
          <w:bCs/>
          <w:sz w:val="24"/>
          <w:szCs w:val="24"/>
        </w:rPr>
        <w:t xml:space="preserve">– </w:t>
      </w:r>
      <w:r w:rsidRPr="00C5742F">
        <w:rPr>
          <w:rFonts w:ascii="Arial" w:hAnsi="Arial" w:cs="Arial"/>
          <w:b/>
          <w:bCs/>
          <w:i/>
          <w:iCs/>
          <w:color w:val="FF0000"/>
          <w:sz w:val="24"/>
          <w:szCs w:val="24"/>
        </w:rPr>
        <w:t>bude doplněno před podpisem smlouvy</w:t>
      </w:r>
    </w:p>
    <w:p w14:paraId="4E757589" w14:textId="77777777" w:rsidR="00406572" w:rsidRDefault="00406572" w:rsidP="00835F77">
      <w:pPr>
        <w:autoSpaceDE w:val="0"/>
        <w:autoSpaceDN w:val="0"/>
        <w:adjustRightInd w:val="0"/>
        <w:spacing w:before="100" w:beforeAutospacing="1" w:after="120"/>
        <w:jc w:val="both"/>
        <w:rPr>
          <w:rFonts w:ascii="Arial" w:hAnsi="Arial" w:cs="Arial"/>
          <w:b/>
          <w:bCs/>
          <w:sz w:val="24"/>
          <w:szCs w:val="24"/>
          <w:u w:val="single"/>
        </w:rPr>
      </w:pPr>
    </w:p>
    <w:p w14:paraId="13424DE9" w14:textId="4B13B78D"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35D9F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EE73B" w14:textId="77777777" w:rsidR="00C31573" w:rsidRDefault="00C31573" w:rsidP="006C3D15">
      <w:pPr>
        <w:spacing w:after="0" w:line="240" w:lineRule="auto"/>
      </w:pPr>
      <w:r>
        <w:separator/>
      </w:r>
    </w:p>
  </w:endnote>
  <w:endnote w:type="continuationSeparator" w:id="0">
    <w:p w14:paraId="6475608D" w14:textId="77777777" w:rsidR="00C31573" w:rsidRDefault="00C3157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918214"/>
      <w:docPartObj>
        <w:docPartGallery w:val="Page Numbers (Bottom of Page)"/>
        <w:docPartUnique/>
      </w:docPartObj>
    </w:sdtPr>
    <w:sdtEndPr/>
    <w:sdtContent>
      <w:p w14:paraId="45591035" w14:textId="5C08891A" w:rsidR="005032BE" w:rsidRDefault="005032BE">
        <w:pPr>
          <w:pStyle w:val="Zpat"/>
          <w:jc w:val="center"/>
        </w:pPr>
        <w:r>
          <w:fldChar w:fldCharType="begin"/>
        </w:r>
        <w:r>
          <w:instrText>PAGE   \* MERGEFORMAT</w:instrText>
        </w:r>
        <w:r>
          <w:fldChar w:fldCharType="separate"/>
        </w:r>
        <w:r>
          <w:t>2</w:t>
        </w:r>
        <w: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424C8" w14:textId="77777777" w:rsidR="00C31573" w:rsidRDefault="00C31573" w:rsidP="006C3D15">
      <w:pPr>
        <w:spacing w:after="0" w:line="240" w:lineRule="auto"/>
      </w:pPr>
      <w:r>
        <w:separator/>
      </w:r>
    </w:p>
  </w:footnote>
  <w:footnote w:type="continuationSeparator" w:id="0">
    <w:p w14:paraId="6B3DA0B6" w14:textId="77777777" w:rsidR="00C31573" w:rsidRDefault="00C3157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EC82F" w14:textId="77777777" w:rsidR="007311C6" w:rsidRPr="00B109EB" w:rsidRDefault="00D8336D" w:rsidP="007311C6">
    <w:pPr>
      <w:pStyle w:val="Zhlav"/>
      <w:ind w:left="4536"/>
      <w:rPr>
        <w:rFonts w:ascii="Arial" w:hAnsi="Arial" w:cs="Arial"/>
      </w:rPr>
    </w:pPr>
    <w:r>
      <w:tab/>
    </w:r>
    <w:r>
      <w:tab/>
    </w:r>
    <w:r w:rsidR="007311C6" w:rsidRPr="00B109EB">
      <w:rPr>
        <w:rFonts w:ascii="Arial" w:hAnsi="Arial" w:cs="Arial"/>
      </w:rPr>
      <w:t>Č.j. objednatele:</w:t>
    </w:r>
    <w:r w:rsidR="007311C6">
      <w:rPr>
        <w:rFonts w:ascii="Arial" w:hAnsi="Arial" w:cs="Arial"/>
      </w:rPr>
      <w:t xml:space="preserve"> </w:t>
    </w:r>
    <w:bookmarkStart w:id="46" w:name="_Hlk128482674"/>
    <w:r w:rsidR="007311C6" w:rsidRPr="001B3005">
      <w:rPr>
        <w:rFonts w:ascii="Arial" w:hAnsi="Arial" w:cs="Arial"/>
        <w:i/>
        <w:iCs/>
        <w:sz w:val="16"/>
        <w:szCs w:val="16"/>
      </w:rPr>
      <w:t>bude doplněno před podpisem smlouvy</w:t>
    </w:r>
    <w:bookmarkEnd w:id="46"/>
  </w:p>
  <w:p w14:paraId="0072A6EB" w14:textId="77777777" w:rsidR="007311C6" w:rsidRDefault="007311C6" w:rsidP="007311C6">
    <w:pPr>
      <w:pStyle w:val="Zhlav"/>
      <w:rPr>
        <w:rFonts w:ascii="Arial" w:hAnsi="Arial" w:cs="Arial"/>
        <w:i/>
        <w:iCs/>
        <w:sz w:val="16"/>
        <w:szCs w:val="16"/>
      </w:rPr>
    </w:pPr>
    <w:r w:rsidRPr="00B109EB">
      <w:rPr>
        <w:rFonts w:ascii="Arial" w:hAnsi="Arial" w:cs="Arial"/>
      </w:rPr>
      <w:tab/>
    </w:r>
    <w:r>
      <w:rPr>
        <w:rFonts w:ascii="Arial" w:hAnsi="Arial" w:cs="Arial"/>
      </w:rPr>
      <w:t xml:space="preserve">                                                                          </w:t>
    </w:r>
    <w:r w:rsidRPr="00B109EB">
      <w:rPr>
        <w:rFonts w:ascii="Arial" w:hAnsi="Arial" w:cs="Arial"/>
      </w:rPr>
      <w:t>Č.j. zhotovitele:</w:t>
    </w:r>
    <w:r w:rsidRPr="001B3005">
      <w:rPr>
        <w:rFonts w:ascii="Arial" w:hAnsi="Arial" w:cs="Arial"/>
        <w:i/>
        <w:iCs/>
        <w:sz w:val="16"/>
        <w:szCs w:val="16"/>
      </w:rPr>
      <w:t xml:space="preserve"> </w:t>
    </w:r>
    <w:bookmarkStart w:id="47" w:name="_Hlk128482708"/>
    <w:r w:rsidRPr="001B3005">
      <w:rPr>
        <w:rFonts w:ascii="Arial" w:hAnsi="Arial" w:cs="Arial"/>
        <w:i/>
        <w:iCs/>
        <w:sz w:val="16"/>
        <w:szCs w:val="16"/>
      </w:rPr>
      <w:t>bude doplněno před podpisem smlouvy</w:t>
    </w:r>
    <w:bookmarkEnd w:id="47"/>
  </w:p>
  <w:p w14:paraId="497A31CE" w14:textId="77777777" w:rsidR="007311C6" w:rsidRPr="001B3005" w:rsidRDefault="007311C6" w:rsidP="007311C6">
    <w:pPr>
      <w:pStyle w:val="Zhlav"/>
      <w:rPr>
        <w:rFonts w:ascii="Arial" w:hAnsi="Arial" w:cs="Arial"/>
      </w:rPr>
    </w:pPr>
    <w:r>
      <w:rPr>
        <w:rFonts w:ascii="Arial" w:hAnsi="Arial" w:cs="Arial"/>
        <w:i/>
        <w:iCs/>
        <w:sz w:val="16"/>
        <w:szCs w:val="16"/>
      </w:rPr>
      <w:tab/>
      <w:t xml:space="preserve">                                                                                                                            </w:t>
    </w:r>
    <w:r w:rsidRPr="001B3005">
      <w:rPr>
        <w:rFonts w:ascii="Arial" w:hAnsi="Arial" w:cs="Arial"/>
      </w:rPr>
      <w:t>UID:</w:t>
    </w:r>
    <w:r w:rsidRPr="001B3005">
      <w:rPr>
        <w:rFonts w:ascii="Arial" w:hAnsi="Arial" w:cs="Arial"/>
        <w:i/>
        <w:iCs/>
        <w:sz w:val="16"/>
        <w:szCs w:val="16"/>
      </w:rPr>
      <w:t xml:space="preserve"> bude doplněno před podpisem smlouvy</w:t>
    </w:r>
  </w:p>
  <w:p w14:paraId="0B93CA1E" w14:textId="6FD57AA9" w:rsidR="00D8336D" w:rsidRPr="00594BBC" w:rsidRDefault="00D8336D" w:rsidP="007311C6">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5030CDEC"/>
    <w:lvl w:ilvl="0" w:tplc="0405000F">
      <w:start w:val="1"/>
      <w:numFmt w:val="decimal"/>
      <w:lvlText w:val="%1."/>
      <w:lvlJc w:val="left"/>
      <w:pPr>
        <w:ind w:left="720" w:hanging="360"/>
      </w:pPr>
    </w:lvl>
    <w:lvl w:ilvl="1" w:tplc="5ADC1BAA">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608047482">
    <w:abstractNumId w:val="34"/>
  </w:num>
  <w:num w:numId="2" w16cid:durableId="704135364">
    <w:abstractNumId w:val="18"/>
  </w:num>
  <w:num w:numId="3" w16cid:durableId="1602564853">
    <w:abstractNumId w:val="3"/>
  </w:num>
  <w:num w:numId="4" w16cid:durableId="907423474">
    <w:abstractNumId w:val="38"/>
  </w:num>
  <w:num w:numId="5" w16cid:durableId="956449991">
    <w:abstractNumId w:val="41"/>
  </w:num>
  <w:num w:numId="6" w16cid:durableId="799886660">
    <w:abstractNumId w:val="42"/>
  </w:num>
  <w:num w:numId="7" w16cid:durableId="844248725">
    <w:abstractNumId w:val="2"/>
  </w:num>
  <w:num w:numId="8" w16cid:durableId="294063182">
    <w:abstractNumId w:val="22"/>
  </w:num>
  <w:num w:numId="9" w16cid:durableId="1244143148">
    <w:abstractNumId w:val="36"/>
  </w:num>
  <w:num w:numId="10" w16cid:durableId="1777824913">
    <w:abstractNumId w:val="20"/>
  </w:num>
  <w:num w:numId="11" w16cid:durableId="587883587">
    <w:abstractNumId w:val="39"/>
  </w:num>
  <w:num w:numId="12" w16cid:durableId="1771925307">
    <w:abstractNumId w:val="26"/>
  </w:num>
  <w:num w:numId="13" w16cid:durableId="1523056952">
    <w:abstractNumId w:val="40"/>
  </w:num>
  <w:num w:numId="14" w16cid:durableId="1671062048">
    <w:abstractNumId w:val="11"/>
  </w:num>
  <w:num w:numId="15" w16cid:durableId="1419062556">
    <w:abstractNumId w:val="32"/>
  </w:num>
  <w:num w:numId="16" w16cid:durableId="137843065">
    <w:abstractNumId w:val="16"/>
  </w:num>
  <w:num w:numId="17" w16cid:durableId="708797600">
    <w:abstractNumId w:val="4"/>
  </w:num>
  <w:num w:numId="18" w16cid:durableId="1307666375">
    <w:abstractNumId w:val="6"/>
  </w:num>
  <w:num w:numId="19" w16cid:durableId="1562476235">
    <w:abstractNumId w:val="31"/>
  </w:num>
  <w:num w:numId="20" w16cid:durableId="1766534935">
    <w:abstractNumId w:val="33"/>
  </w:num>
  <w:num w:numId="21" w16cid:durableId="1949699211">
    <w:abstractNumId w:val="5"/>
  </w:num>
  <w:num w:numId="22" w16cid:durableId="196621271">
    <w:abstractNumId w:val="21"/>
  </w:num>
  <w:num w:numId="23" w16cid:durableId="1447694171">
    <w:abstractNumId w:val="43"/>
  </w:num>
  <w:num w:numId="24" w16cid:durableId="604576169">
    <w:abstractNumId w:val="7"/>
  </w:num>
  <w:num w:numId="25" w16cid:durableId="174924350">
    <w:abstractNumId w:val="25"/>
  </w:num>
  <w:num w:numId="26" w16cid:durableId="1342196686">
    <w:abstractNumId w:val="19"/>
  </w:num>
  <w:num w:numId="27" w16cid:durableId="1767991877">
    <w:abstractNumId w:val="24"/>
  </w:num>
  <w:num w:numId="28" w16cid:durableId="1470056718">
    <w:abstractNumId w:val="8"/>
  </w:num>
  <w:num w:numId="29" w16cid:durableId="391662555">
    <w:abstractNumId w:val="13"/>
  </w:num>
  <w:num w:numId="30" w16cid:durableId="1255672089">
    <w:abstractNumId w:val="28"/>
  </w:num>
  <w:num w:numId="31" w16cid:durableId="365449606">
    <w:abstractNumId w:val="9"/>
  </w:num>
  <w:num w:numId="32" w16cid:durableId="996148338">
    <w:abstractNumId w:val="35"/>
  </w:num>
  <w:num w:numId="33" w16cid:durableId="753284675">
    <w:abstractNumId w:val="27"/>
  </w:num>
  <w:num w:numId="34" w16cid:durableId="1958752036">
    <w:abstractNumId w:val="23"/>
  </w:num>
  <w:num w:numId="35" w16cid:durableId="1498498301">
    <w:abstractNumId w:val="15"/>
  </w:num>
  <w:num w:numId="36" w16cid:durableId="28335969">
    <w:abstractNumId w:val="12"/>
  </w:num>
  <w:num w:numId="37" w16cid:durableId="1563444410">
    <w:abstractNumId w:val="17"/>
  </w:num>
  <w:num w:numId="38" w16cid:durableId="1988437902">
    <w:abstractNumId w:val="44"/>
  </w:num>
  <w:num w:numId="39" w16cid:durableId="752773925">
    <w:abstractNumId w:val="30"/>
  </w:num>
  <w:num w:numId="40" w16cid:durableId="1263420767">
    <w:abstractNumId w:val="1"/>
  </w:num>
  <w:num w:numId="41" w16cid:durableId="1406493415">
    <w:abstractNumId w:val="14"/>
  </w:num>
  <w:num w:numId="42" w16cid:durableId="949628595">
    <w:abstractNumId w:val="29"/>
  </w:num>
  <w:num w:numId="43" w16cid:durableId="1020160421">
    <w:abstractNumId w:val="0"/>
  </w:num>
  <w:num w:numId="44" w16cid:durableId="1725180573">
    <w:abstractNumId w:val="10"/>
  </w:num>
  <w:num w:numId="45" w16cid:durableId="5374328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657"/>
    <w:rsid w:val="00011866"/>
    <w:rsid w:val="000131A4"/>
    <w:rsid w:val="00014DFF"/>
    <w:rsid w:val="00021D46"/>
    <w:rsid w:val="000246D6"/>
    <w:rsid w:val="00031368"/>
    <w:rsid w:val="00031BB1"/>
    <w:rsid w:val="00032B6F"/>
    <w:rsid w:val="00037097"/>
    <w:rsid w:val="00041866"/>
    <w:rsid w:val="00043800"/>
    <w:rsid w:val="000453FC"/>
    <w:rsid w:val="00050E94"/>
    <w:rsid w:val="000559CD"/>
    <w:rsid w:val="00057F5D"/>
    <w:rsid w:val="0006252D"/>
    <w:rsid w:val="0007027E"/>
    <w:rsid w:val="000711AF"/>
    <w:rsid w:val="000735AF"/>
    <w:rsid w:val="00080D4E"/>
    <w:rsid w:val="00090B36"/>
    <w:rsid w:val="00092614"/>
    <w:rsid w:val="00095434"/>
    <w:rsid w:val="0009667F"/>
    <w:rsid w:val="000B4D43"/>
    <w:rsid w:val="000C068C"/>
    <w:rsid w:val="000C1D19"/>
    <w:rsid w:val="000C3C5D"/>
    <w:rsid w:val="000C44DE"/>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5612"/>
    <w:rsid w:val="001B686F"/>
    <w:rsid w:val="001C5C37"/>
    <w:rsid w:val="001D2503"/>
    <w:rsid w:val="001E3AD2"/>
    <w:rsid w:val="001E4D0C"/>
    <w:rsid w:val="001F3878"/>
    <w:rsid w:val="001F7F5E"/>
    <w:rsid w:val="00205191"/>
    <w:rsid w:val="002239DD"/>
    <w:rsid w:val="002441E2"/>
    <w:rsid w:val="002449A1"/>
    <w:rsid w:val="00244C1D"/>
    <w:rsid w:val="002454E9"/>
    <w:rsid w:val="00245C7B"/>
    <w:rsid w:val="0027416E"/>
    <w:rsid w:val="00274C77"/>
    <w:rsid w:val="002903FB"/>
    <w:rsid w:val="002906C9"/>
    <w:rsid w:val="0029535F"/>
    <w:rsid w:val="002A0E91"/>
    <w:rsid w:val="002A2E4F"/>
    <w:rsid w:val="002A4ABF"/>
    <w:rsid w:val="002C7B2D"/>
    <w:rsid w:val="002D5A4D"/>
    <w:rsid w:val="002E08DD"/>
    <w:rsid w:val="002F7F93"/>
    <w:rsid w:val="003015F1"/>
    <w:rsid w:val="00304A3D"/>
    <w:rsid w:val="00306BF4"/>
    <w:rsid w:val="00312ED6"/>
    <w:rsid w:val="00325832"/>
    <w:rsid w:val="00330953"/>
    <w:rsid w:val="00332612"/>
    <w:rsid w:val="00335D1A"/>
    <w:rsid w:val="003373DB"/>
    <w:rsid w:val="003426A5"/>
    <w:rsid w:val="00346559"/>
    <w:rsid w:val="00350B9E"/>
    <w:rsid w:val="003701E8"/>
    <w:rsid w:val="00380594"/>
    <w:rsid w:val="00381351"/>
    <w:rsid w:val="00395F22"/>
    <w:rsid w:val="00396899"/>
    <w:rsid w:val="003A0D1F"/>
    <w:rsid w:val="003B3EF5"/>
    <w:rsid w:val="003C2341"/>
    <w:rsid w:val="003D21B7"/>
    <w:rsid w:val="003D7879"/>
    <w:rsid w:val="003E578B"/>
    <w:rsid w:val="003E67A6"/>
    <w:rsid w:val="003F7AA8"/>
    <w:rsid w:val="00406572"/>
    <w:rsid w:val="00414852"/>
    <w:rsid w:val="00416B9C"/>
    <w:rsid w:val="00423C70"/>
    <w:rsid w:val="00425E0C"/>
    <w:rsid w:val="004322D2"/>
    <w:rsid w:val="00443AC5"/>
    <w:rsid w:val="00452208"/>
    <w:rsid w:val="004526CC"/>
    <w:rsid w:val="00456E78"/>
    <w:rsid w:val="00463206"/>
    <w:rsid w:val="00475267"/>
    <w:rsid w:val="00484897"/>
    <w:rsid w:val="00495A8D"/>
    <w:rsid w:val="004972C6"/>
    <w:rsid w:val="004B6B1F"/>
    <w:rsid w:val="004C043C"/>
    <w:rsid w:val="004C5E36"/>
    <w:rsid w:val="004C6BF1"/>
    <w:rsid w:val="004C74BF"/>
    <w:rsid w:val="004D19FE"/>
    <w:rsid w:val="004D30BA"/>
    <w:rsid w:val="004D7DBD"/>
    <w:rsid w:val="004E04CC"/>
    <w:rsid w:val="004E6B67"/>
    <w:rsid w:val="00502776"/>
    <w:rsid w:val="005032BE"/>
    <w:rsid w:val="005145D8"/>
    <w:rsid w:val="00534963"/>
    <w:rsid w:val="0053640A"/>
    <w:rsid w:val="0054049B"/>
    <w:rsid w:val="005614E4"/>
    <w:rsid w:val="00563034"/>
    <w:rsid w:val="005643D1"/>
    <w:rsid w:val="005649F6"/>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1715"/>
    <w:rsid w:val="00693320"/>
    <w:rsid w:val="006A0E3A"/>
    <w:rsid w:val="006B54C6"/>
    <w:rsid w:val="006B5AA7"/>
    <w:rsid w:val="006C19FF"/>
    <w:rsid w:val="006C3D15"/>
    <w:rsid w:val="006C50C2"/>
    <w:rsid w:val="006D3086"/>
    <w:rsid w:val="007065C1"/>
    <w:rsid w:val="007066DD"/>
    <w:rsid w:val="0071116A"/>
    <w:rsid w:val="007220A5"/>
    <w:rsid w:val="0073094A"/>
    <w:rsid w:val="007311C6"/>
    <w:rsid w:val="0073434C"/>
    <w:rsid w:val="00736CB9"/>
    <w:rsid w:val="00745CF0"/>
    <w:rsid w:val="00750EEE"/>
    <w:rsid w:val="00751ADB"/>
    <w:rsid w:val="00751B6D"/>
    <w:rsid w:val="00755995"/>
    <w:rsid w:val="007637B1"/>
    <w:rsid w:val="00770470"/>
    <w:rsid w:val="00774494"/>
    <w:rsid w:val="00775910"/>
    <w:rsid w:val="0078516C"/>
    <w:rsid w:val="007958B9"/>
    <w:rsid w:val="007B3C89"/>
    <w:rsid w:val="007B3DA1"/>
    <w:rsid w:val="007B5508"/>
    <w:rsid w:val="007B6C8C"/>
    <w:rsid w:val="007B7429"/>
    <w:rsid w:val="007C1C3C"/>
    <w:rsid w:val="007C4870"/>
    <w:rsid w:val="007C5F1F"/>
    <w:rsid w:val="007D0A5C"/>
    <w:rsid w:val="007E03E7"/>
    <w:rsid w:val="007E21ED"/>
    <w:rsid w:val="007E3049"/>
    <w:rsid w:val="007E4CA2"/>
    <w:rsid w:val="007F6FDD"/>
    <w:rsid w:val="00823D6C"/>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3616"/>
    <w:rsid w:val="008B56B5"/>
    <w:rsid w:val="008C18A0"/>
    <w:rsid w:val="008C2596"/>
    <w:rsid w:val="008C279D"/>
    <w:rsid w:val="008C2DF0"/>
    <w:rsid w:val="008D4E02"/>
    <w:rsid w:val="008F6D4A"/>
    <w:rsid w:val="00904A22"/>
    <w:rsid w:val="00911AA0"/>
    <w:rsid w:val="0091603E"/>
    <w:rsid w:val="00920F2C"/>
    <w:rsid w:val="00922B4E"/>
    <w:rsid w:val="009269A7"/>
    <w:rsid w:val="00930EAC"/>
    <w:rsid w:val="00935617"/>
    <w:rsid w:val="009356DC"/>
    <w:rsid w:val="0094028E"/>
    <w:rsid w:val="00943F4A"/>
    <w:rsid w:val="0094762E"/>
    <w:rsid w:val="00950A27"/>
    <w:rsid w:val="00967051"/>
    <w:rsid w:val="009725BB"/>
    <w:rsid w:val="00977BF8"/>
    <w:rsid w:val="00986CE4"/>
    <w:rsid w:val="00991CCC"/>
    <w:rsid w:val="009A035E"/>
    <w:rsid w:val="009A6F40"/>
    <w:rsid w:val="009B3B28"/>
    <w:rsid w:val="009B586C"/>
    <w:rsid w:val="009B6F8D"/>
    <w:rsid w:val="009C1228"/>
    <w:rsid w:val="009C6801"/>
    <w:rsid w:val="009D1845"/>
    <w:rsid w:val="009E69C2"/>
    <w:rsid w:val="009F2279"/>
    <w:rsid w:val="00A01C88"/>
    <w:rsid w:val="00A035B5"/>
    <w:rsid w:val="00A158C3"/>
    <w:rsid w:val="00A26E5C"/>
    <w:rsid w:val="00A273DC"/>
    <w:rsid w:val="00A32252"/>
    <w:rsid w:val="00A33E28"/>
    <w:rsid w:val="00A34426"/>
    <w:rsid w:val="00A355F7"/>
    <w:rsid w:val="00A40592"/>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AF781E"/>
    <w:rsid w:val="00B037BE"/>
    <w:rsid w:val="00B04178"/>
    <w:rsid w:val="00B04EA4"/>
    <w:rsid w:val="00B26383"/>
    <w:rsid w:val="00B316D0"/>
    <w:rsid w:val="00B3223D"/>
    <w:rsid w:val="00B40E1E"/>
    <w:rsid w:val="00B45A40"/>
    <w:rsid w:val="00B751C5"/>
    <w:rsid w:val="00B90E36"/>
    <w:rsid w:val="00B91CC1"/>
    <w:rsid w:val="00BA2C24"/>
    <w:rsid w:val="00BB4203"/>
    <w:rsid w:val="00BD396B"/>
    <w:rsid w:val="00BD6549"/>
    <w:rsid w:val="00BE1F7D"/>
    <w:rsid w:val="00BF2B19"/>
    <w:rsid w:val="00BF3698"/>
    <w:rsid w:val="00BF5C9A"/>
    <w:rsid w:val="00BF62ED"/>
    <w:rsid w:val="00BF7E7F"/>
    <w:rsid w:val="00C06918"/>
    <w:rsid w:val="00C13FD0"/>
    <w:rsid w:val="00C16BF4"/>
    <w:rsid w:val="00C241A3"/>
    <w:rsid w:val="00C25804"/>
    <w:rsid w:val="00C31573"/>
    <w:rsid w:val="00C53BEA"/>
    <w:rsid w:val="00C72B3E"/>
    <w:rsid w:val="00C8483D"/>
    <w:rsid w:val="00C8503D"/>
    <w:rsid w:val="00C93D07"/>
    <w:rsid w:val="00CA0246"/>
    <w:rsid w:val="00CA3CCF"/>
    <w:rsid w:val="00CC70FE"/>
    <w:rsid w:val="00CD14D3"/>
    <w:rsid w:val="00CD2F1F"/>
    <w:rsid w:val="00CD4DFF"/>
    <w:rsid w:val="00CD6434"/>
    <w:rsid w:val="00CF216D"/>
    <w:rsid w:val="00CF446B"/>
    <w:rsid w:val="00CF5C94"/>
    <w:rsid w:val="00D1443A"/>
    <w:rsid w:val="00D164DD"/>
    <w:rsid w:val="00D1658D"/>
    <w:rsid w:val="00D2002D"/>
    <w:rsid w:val="00D25F6F"/>
    <w:rsid w:val="00D515F8"/>
    <w:rsid w:val="00D61C3D"/>
    <w:rsid w:val="00D6259E"/>
    <w:rsid w:val="00D8336D"/>
    <w:rsid w:val="00D83B48"/>
    <w:rsid w:val="00D85BB7"/>
    <w:rsid w:val="00D956C3"/>
    <w:rsid w:val="00DB00F0"/>
    <w:rsid w:val="00DB0284"/>
    <w:rsid w:val="00DC0581"/>
    <w:rsid w:val="00DC1BEB"/>
    <w:rsid w:val="00DC1DD0"/>
    <w:rsid w:val="00DC7E4C"/>
    <w:rsid w:val="00DD68E3"/>
    <w:rsid w:val="00DF6A24"/>
    <w:rsid w:val="00E072E6"/>
    <w:rsid w:val="00E1366E"/>
    <w:rsid w:val="00E234E7"/>
    <w:rsid w:val="00E23E3E"/>
    <w:rsid w:val="00E2422B"/>
    <w:rsid w:val="00E24F14"/>
    <w:rsid w:val="00E30146"/>
    <w:rsid w:val="00E350AF"/>
    <w:rsid w:val="00E36778"/>
    <w:rsid w:val="00E51C2C"/>
    <w:rsid w:val="00E54101"/>
    <w:rsid w:val="00E56253"/>
    <w:rsid w:val="00E6175B"/>
    <w:rsid w:val="00E730A4"/>
    <w:rsid w:val="00E73632"/>
    <w:rsid w:val="00E83C96"/>
    <w:rsid w:val="00EA01B5"/>
    <w:rsid w:val="00EA4879"/>
    <w:rsid w:val="00EB59E7"/>
    <w:rsid w:val="00EC1A6F"/>
    <w:rsid w:val="00EC610C"/>
    <w:rsid w:val="00EF0E2A"/>
    <w:rsid w:val="00EF6D19"/>
    <w:rsid w:val="00F05046"/>
    <w:rsid w:val="00F069FB"/>
    <w:rsid w:val="00F26DA0"/>
    <w:rsid w:val="00F323EE"/>
    <w:rsid w:val="00F33377"/>
    <w:rsid w:val="00F503E5"/>
    <w:rsid w:val="00F57B31"/>
    <w:rsid w:val="00F66571"/>
    <w:rsid w:val="00F7061B"/>
    <w:rsid w:val="00F76D66"/>
    <w:rsid w:val="00F80C86"/>
    <w:rsid w:val="00F81870"/>
    <w:rsid w:val="00F8737C"/>
    <w:rsid w:val="00F90189"/>
    <w:rsid w:val="00F93A25"/>
    <w:rsid w:val="00F95590"/>
    <w:rsid w:val="00F960DF"/>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7311C6"/>
    <w:pPr>
      <w:spacing w:after="0" w:line="240" w:lineRule="auto"/>
    </w:pPr>
  </w:style>
  <w:style w:type="table" w:styleId="Mkatabulky">
    <w:name w:val="Table Grid"/>
    <w:basedOn w:val="Normlntabulka"/>
    <w:uiPriority w:val="59"/>
    <w:rsid w:val="00C06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10869</Words>
  <Characters>64133</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5</cp:revision>
  <cp:lastPrinted>2018-09-24T13:10:00Z</cp:lastPrinted>
  <dcterms:created xsi:type="dcterms:W3CDTF">2023-06-09T10:41:00Z</dcterms:created>
  <dcterms:modified xsi:type="dcterms:W3CDTF">2023-06-09T11:24:00Z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